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60" w:rsidRDefault="008E5860" w:rsidP="008E5860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3547A9" w:rsidRPr="008E5860" w:rsidRDefault="003547A9" w:rsidP="008E5860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E5860" w:rsidRPr="008E5860" w:rsidRDefault="008E5860" w:rsidP="008E5860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E5860" w:rsidRPr="0003733F" w:rsidRDefault="0003733F" w:rsidP="008E5860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03733F">
        <w:rPr>
          <w:rFonts w:ascii="方正小标宋简体" w:eastAsia="方正小标宋简体" w:hAnsi="Times New Roman" w:cs="Times New Roman" w:hint="eastAsia"/>
          <w:sz w:val="52"/>
          <w:szCs w:val="52"/>
        </w:rPr>
        <w:t>202</w:t>
      </w:r>
      <w:r w:rsidR="00CD6BD9">
        <w:rPr>
          <w:rFonts w:ascii="方正小标宋简体" w:eastAsia="方正小标宋简体" w:hAnsi="Times New Roman" w:cs="Times New Roman" w:hint="eastAsia"/>
          <w:sz w:val="52"/>
          <w:szCs w:val="52"/>
        </w:rPr>
        <w:t>1</w:t>
      </w:r>
      <w:r w:rsidR="008E5860" w:rsidRPr="0003733F">
        <w:rPr>
          <w:rFonts w:ascii="方正小标宋简体" w:eastAsia="方正小标宋简体" w:hAnsi="Times New Roman" w:cs="Times New Roman" w:hint="eastAsia"/>
          <w:sz w:val="52"/>
          <w:szCs w:val="52"/>
        </w:rPr>
        <w:t>年度</w:t>
      </w:r>
      <w:r w:rsidRPr="0003733F">
        <w:rPr>
          <w:rFonts w:ascii="方正小标宋简体" w:eastAsia="方正小标宋简体" w:hAnsi="Times New Roman" w:cs="Times New Roman" w:hint="eastAsia"/>
          <w:sz w:val="52"/>
          <w:szCs w:val="52"/>
        </w:rPr>
        <w:t>省委编办</w:t>
      </w:r>
      <w:r w:rsidR="008E5860" w:rsidRPr="0003733F">
        <w:rPr>
          <w:rFonts w:ascii="方正小标宋简体" w:eastAsia="方正小标宋简体" w:hAnsi="Times New Roman" w:cs="Times New Roman" w:hint="eastAsia"/>
          <w:sz w:val="52"/>
          <w:szCs w:val="52"/>
        </w:rPr>
        <w:t>整体支出</w:t>
      </w:r>
    </w:p>
    <w:p w:rsidR="008E5860" w:rsidRPr="0003733F" w:rsidRDefault="008E5860" w:rsidP="008E5860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03733F">
        <w:rPr>
          <w:rFonts w:ascii="方正小标宋简体" w:eastAsia="方正小标宋简体" w:hAnsi="Times New Roman" w:cs="Times New Roman" w:hint="eastAsia"/>
          <w:sz w:val="52"/>
          <w:szCs w:val="52"/>
        </w:rPr>
        <w:t>绩效自评报告</w:t>
      </w:r>
    </w:p>
    <w:p w:rsidR="008E5860" w:rsidRPr="00EA1889" w:rsidRDefault="008E5860" w:rsidP="008E5860">
      <w:pPr>
        <w:jc w:val="center"/>
        <w:rPr>
          <w:rFonts w:ascii="方正小标宋_GBK" w:eastAsia="方正小标宋_GBK" w:hAnsi="Times New Roman" w:cs="Times New Roman"/>
          <w:b/>
          <w:sz w:val="52"/>
          <w:szCs w:val="5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1415A" w:rsidRPr="008E5860" w:rsidRDefault="0051415A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5860" w:rsidRP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3733F" w:rsidRDefault="0003733F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3733F" w:rsidRDefault="0003733F" w:rsidP="0003733F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E5860" w:rsidRPr="0051415A" w:rsidRDefault="0051415A" w:rsidP="0003733F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单位名称：</w:t>
      </w:r>
      <w:r w:rsidR="0003733F" w:rsidRPr="0051415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中共湖南省委机构编制委员会办公室</w:t>
      </w:r>
    </w:p>
    <w:p w:rsidR="008E5860" w:rsidRPr="008E5860" w:rsidRDefault="0003733F" w:rsidP="0003733F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202</w:t>
      </w:r>
      <w:r w:rsidR="00CD6BD9">
        <w:rPr>
          <w:rFonts w:ascii="Times New Roman" w:eastAsia="楷体_GB2312" w:hAnsi="Times New Roman" w:cs="Times New Roman"/>
          <w:sz w:val="32"/>
          <w:szCs w:val="32"/>
        </w:rPr>
        <w:t>2</w:t>
      </w:r>
      <w:r w:rsidR="008E5860" w:rsidRPr="008E5860"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>5</w:t>
      </w:r>
      <w:r w:rsidR="008E5860" w:rsidRPr="008E5860">
        <w:rPr>
          <w:rFonts w:ascii="Times New Roman" w:eastAsia="楷体_GB2312" w:hAnsi="Times New Roman" w:cs="Times New Roman"/>
          <w:sz w:val="32"/>
          <w:szCs w:val="32"/>
        </w:rPr>
        <w:t>月</w:t>
      </w:r>
      <w:r w:rsidR="000231C6">
        <w:rPr>
          <w:rFonts w:ascii="Times New Roman" w:eastAsia="楷体_GB2312" w:hAnsi="Times New Roman" w:cs="Times New Roman" w:hint="eastAsia"/>
          <w:sz w:val="32"/>
          <w:szCs w:val="32"/>
        </w:rPr>
        <w:t>31</w:t>
      </w:r>
      <w:r w:rsidR="008E5860" w:rsidRPr="008E5860"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8E5860" w:rsidRDefault="008E5860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1415A" w:rsidRDefault="0051415A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97DD3" w:rsidRDefault="00397DD3" w:rsidP="008E5860">
      <w:pPr>
        <w:jc w:val="center"/>
        <w:rPr>
          <w:rFonts w:ascii="Times New Roman" w:eastAsia="黑体" w:hAnsi="Times New Roman" w:cs="Times New Roman"/>
          <w:sz w:val="32"/>
          <w:szCs w:val="32"/>
        </w:rPr>
        <w:sectPr w:rsidR="00397DD3" w:rsidSect="00397D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155" w:right="1474" w:bottom="1985" w:left="1588" w:header="567" w:footer="567" w:gutter="0"/>
          <w:pgNumType w:start="0"/>
          <w:cols w:space="720"/>
          <w:titlePg/>
          <w:docGrid w:linePitch="636" w:charSpace="20838"/>
        </w:sectPr>
      </w:pPr>
    </w:p>
    <w:p w:rsidR="008E5860" w:rsidRDefault="00B37EB2" w:rsidP="00B41D5C">
      <w:pPr>
        <w:spacing w:line="572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一、单位</w:t>
      </w:r>
      <w:r w:rsidR="008E5860" w:rsidRPr="008E5860">
        <w:rPr>
          <w:rFonts w:ascii="黑体" w:eastAsia="黑体" w:hAnsi="Times New Roman" w:cs="Times New Roman" w:hint="eastAsia"/>
          <w:sz w:val="32"/>
          <w:szCs w:val="32"/>
        </w:rPr>
        <w:t>基本情况</w:t>
      </w:r>
    </w:p>
    <w:p w:rsidR="00CD6BD9" w:rsidRDefault="00CD6BD9" w:rsidP="00CD6BD9">
      <w:pPr>
        <w:widowControl/>
        <w:spacing w:line="572" w:lineRule="exact"/>
        <w:ind w:firstLineChars="196" w:firstLine="627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我办内设9个行政机构：综合处、</w:t>
      </w:r>
      <w:hyperlink r:id="rId14" w:tgtFrame="_blank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机关党委（人事处）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革与政策法规</w:t>
      </w:r>
      <w:hyperlink r:id="rId15" w:tgtFrame="_blank" w:history="1"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处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hyperlink r:id="rId16" w:tgtFrame="_blank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机构编制一处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、机构编制二处、</w:t>
      </w:r>
      <w:hyperlink r:id="rId17" w:tgtFrame="_blank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机构编制三处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hyperlink r:id="rId18" w:tgtFrame="_blank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实名制管理处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hyperlink r:id="rId19" w:tgtFrame="_blank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事业单位登记管理处（湖南省事业单位登记管理局）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监督检查处。</w:t>
      </w:r>
      <w:r>
        <w:rPr>
          <w:rFonts w:ascii="仿宋_GB2312" w:eastAsia="仿宋_GB2312" w:hAnsi="华文仿宋" w:hint="eastAsia"/>
          <w:sz w:val="32"/>
          <w:szCs w:val="32"/>
        </w:rPr>
        <w:t>1个直属事业单位：机构编制事务中心。</w:t>
      </w:r>
    </w:p>
    <w:p w:rsidR="00CD6BD9" w:rsidRDefault="00CD6BD9" w:rsidP="00CD6BD9">
      <w:pPr>
        <w:spacing w:line="572" w:lineRule="exact"/>
        <w:ind w:rightChars="-85" w:right="-17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编制数为</w:t>
      </w:r>
      <w:r>
        <w:rPr>
          <w:rFonts w:ascii="仿宋_GB2312" w:eastAsia="仿宋_GB2312" w:hint="eastAsia"/>
          <w:sz w:val="32"/>
          <w:szCs w:val="32"/>
        </w:rPr>
        <w:t>79名，其中行政编制66名、事业编制11名、机关后勤服务编制2名。实有在职人员74人，离休人员1人、退休人员19人，临聘人员5人，没有超编制的情况。</w:t>
      </w:r>
    </w:p>
    <w:p w:rsidR="008E5860" w:rsidRPr="008E5860" w:rsidRDefault="008E5860" w:rsidP="00B41D5C">
      <w:pPr>
        <w:widowControl/>
        <w:spacing w:line="57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8E5860">
        <w:rPr>
          <w:rFonts w:ascii="Times New Roman" w:eastAsia="黑体" w:hAnsi="Times New Roman" w:cs="Times New Roman"/>
          <w:sz w:val="32"/>
          <w:szCs w:val="32"/>
        </w:rPr>
        <w:t>一般公共预算支出情况</w:t>
      </w:r>
    </w:p>
    <w:p w:rsidR="008E5860" w:rsidRDefault="008E5860" w:rsidP="00B41D5C">
      <w:pPr>
        <w:widowControl/>
        <w:spacing w:line="572" w:lineRule="exact"/>
        <w:ind w:firstLineChars="196" w:firstLine="630"/>
        <w:rPr>
          <w:rFonts w:ascii="楷体_GB2312" w:eastAsia="楷体_GB2312" w:hAnsi="Times New Roman" w:cs="Times New Roman"/>
          <w:b/>
          <w:sz w:val="32"/>
          <w:szCs w:val="32"/>
        </w:rPr>
      </w:pPr>
      <w:r w:rsidRPr="008E5860">
        <w:rPr>
          <w:rFonts w:ascii="楷体_GB2312" w:eastAsia="楷体_GB2312" w:hAnsi="Times New Roman" w:cs="Times New Roman" w:hint="eastAsia"/>
          <w:b/>
          <w:sz w:val="32"/>
          <w:szCs w:val="32"/>
        </w:rPr>
        <w:t>（一）基本支出情况</w:t>
      </w:r>
    </w:p>
    <w:p w:rsidR="00946034" w:rsidRPr="008E5860" w:rsidRDefault="00EC4DDE" w:rsidP="006046AE">
      <w:pPr>
        <w:spacing w:line="572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我办基本支出系保障机构正常运转、完成日常工作任务而发生的各项支出。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CD6BD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年我办基本支出预算</w:t>
      </w:r>
      <w:r w:rsidR="004B751F">
        <w:rPr>
          <w:rFonts w:ascii="仿宋_GB2312" w:eastAsia="仿宋_GB2312" w:hint="eastAsia"/>
          <w:sz w:val="32"/>
          <w:szCs w:val="32"/>
        </w:rPr>
        <w:t>1807.81</w:t>
      </w:r>
      <w:r>
        <w:rPr>
          <w:rFonts w:ascii="仿宋_GB2312" w:eastAsia="仿宋_GB2312" w:hint="eastAsia"/>
          <w:sz w:val="32"/>
          <w:szCs w:val="32"/>
        </w:rPr>
        <w:t>万元，其中年初预算安排</w:t>
      </w:r>
      <w:r w:rsidR="004B751F">
        <w:rPr>
          <w:rFonts w:ascii="仿宋_GB2312" w:eastAsia="仿宋_GB2312" w:hint="eastAsia"/>
          <w:sz w:val="32"/>
          <w:szCs w:val="32"/>
        </w:rPr>
        <w:t>1633.36</w:t>
      </w:r>
      <w:r>
        <w:rPr>
          <w:rFonts w:ascii="仿宋_GB2312" w:eastAsia="仿宋_GB2312" w:hint="eastAsia"/>
          <w:sz w:val="32"/>
          <w:szCs w:val="32"/>
        </w:rPr>
        <w:t>万元、本年追加预算</w:t>
      </w:r>
      <w:r w:rsidR="004B751F">
        <w:rPr>
          <w:rFonts w:ascii="仿宋_GB2312" w:eastAsia="仿宋_GB2312" w:hint="eastAsia"/>
          <w:sz w:val="32"/>
          <w:szCs w:val="32"/>
        </w:rPr>
        <w:t>174.45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</w:rPr>
        <w:t>202</w:t>
      </w:r>
      <w:r w:rsidR="004B751F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年基本支出16</w:t>
      </w:r>
      <w:r w:rsidR="004B751F">
        <w:rPr>
          <w:rFonts w:ascii="仿宋_GB2312" w:eastAsia="仿宋_GB2312" w:hint="eastAsia"/>
          <w:sz w:val="32"/>
        </w:rPr>
        <w:t>85.26</w:t>
      </w:r>
      <w:r>
        <w:rPr>
          <w:rFonts w:ascii="仿宋_GB2312" w:eastAsia="仿宋_GB2312" w:hint="eastAsia"/>
          <w:sz w:val="32"/>
        </w:rPr>
        <w:t>万元，</w:t>
      </w:r>
      <w:r w:rsidR="00E54398">
        <w:rPr>
          <w:rFonts w:ascii="仿宋_GB2312" w:eastAsia="仿宋_GB2312" w:hint="eastAsia"/>
          <w:sz w:val="32"/>
          <w:szCs w:val="32"/>
        </w:rPr>
        <w:t>预算执行率为9</w:t>
      </w:r>
      <w:r w:rsidR="004B751F">
        <w:rPr>
          <w:rFonts w:ascii="仿宋_GB2312" w:eastAsia="仿宋_GB2312" w:hint="eastAsia"/>
          <w:sz w:val="32"/>
          <w:szCs w:val="32"/>
        </w:rPr>
        <w:t>3.22</w:t>
      </w:r>
      <w:r w:rsidR="00E54398"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int="eastAsia"/>
          <w:sz w:val="32"/>
        </w:rPr>
        <w:t>其中：</w:t>
      </w:r>
      <w:r>
        <w:rPr>
          <w:rFonts w:ascii="仿宋_GB2312" w:eastAsia="仿宋_GB2312" w:hAnsi="Calibri" w:cs="Times New Roman" w:hint="eastAsia"/>
          <w:sz w:val="32"/>
        </w:rPr>
        <w:t>人员经费支出</w:t>
      </w:r>
      <w:r w:rsidR="004B751F">
        <w:rPr>
          <w:rFonts w:ascii="仿宋_GB2312" w:eastAsia="仿宋_GB2312" w:hAnsi="Calibri" w:cs="Times New Roman" w:hint="eastAsia"/>
          <w:sz w:val="32"/>
        </w:rPr>
        <w:t>1426.58</w:t>
      </w:r>
      <w:r>
        <w:rPr>
          <w:rFonts w:ascii="仿宋_GB2312" w:eastAsia="仿宋_GB2312" w:hAnsi="Calibri" w:cs="Times New Roman" w:hint="eastAsia"/>
          <w:sz w:val="32"/>
        </w:rPr>
        <w:t>万元，日常公用经费支出</w:t>
      </w:r>
      <w:r w:rsidR="004B751F">
        <w:rPr>
          <w:rFonts w:ascii="仿宋_GB2312" w:eastAsia="仿宋_GB2312" w:hAnsi="Calibri" w:cs="Times New Roman" w:hint="eastAsia"/>
          <w:sz w:val="32"/>
        </w:rPr>
        <w:t>258.69</w:t>
      </w:r>
      <w:r>
        <w:rPr>
          <w:rFonts w:ascii="仿宋_GB2312" w:eastAsia="仿宋_GB2312" w:hAnsi="Calibri" w:cs="Times New Roman" w:hint="eastAsia"/>
          <w:sz w:val="32"/>
        </w:rPr>
        <w:t>万元</w:t>
      </w:r>
      <w:r w:rsidR="006046AE">
        <w:rPr>
          <w:rFonts w:ascii="仿宋_GB2312" w:eastAsia="仿宋_GB2312" w:hAnsi="Calibri" w:cs="Times New Roman" w:hint="eastAsia"/>
          <w:sz w:val="32"/>
        </w:rPr>
        <w:t>。</w:t>
      </w:r>
      <w:r w:rsidR="006046AE" w:rsidRPr="008E5860">
        <w:rPr>
          <w:rFonts w:ascii="楷体_GB2312" w:eastAsia="楷体_GB2312" w:hAnsi="Times New Roman" w:cs="Times New Roman"/>
          <w:b/>
          <w:sz w:val="32"/>
          <w:szCs w:val="32"/>
        </w:rPr>
        <w:t xml:space="preserve"> </w:t>
      </w:r>
    </w:p>
    <w:p w:rsidR="008E5860" w:rsidRDefault="008E5860" w:rsidP="00B41D5C">
      <w:pPr>
        <w:widowControl/>
        <w:spacing w:line="572" w:lineRule="exact"/>
        <w:ind w:firstLineChars="196" w:firstLine="630"/>
        <w:rPr>
          <w:rFonts w:ascii="楷体_GB2312" w:eastAsia="楷体_GB2312" w:hAnsi="Times New Roman" w:cs="Times New Roman"/>
          <w:b/>
          <w:sz w:val="32"/>
          <w:szCs w:val="32"/>
        </w:rPr>
      </w:pPr>
      <w:r w:rsidRPr="008E5860"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 w:rsidRPr="008E5860">
        <w:rPr>
          <w:rFonts w:ascii="楷体_GB2312" w:eastAsia="楷体_GB2312" w:hAnsi="Times New Roman" w:cs="Times New Roman"/>
          <w:b/>
          <w:sz w:val="32"/>
          <w:szCs w:val="32"/>
        </w:rPr>
        <w:t>项目支出情况</w:t>
      </w:r>
    </w:p>
    <w:p w:rsidR="00946034" w:rsidRPr="001D4616" w:rsidRDefault="00946034" w:rsidP="001D4616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我办无省级专项资金，</w:t>
      </w:r>
      <w:r w:rsidR="00EC4DDE">
        <w:rPr>
          <w:rFonts w:ascii="仿宋_GB2312" w:eastAsia="仿宋_GB2312" w:hint="eastAsia"/>
          <w:sz w:val="32"/>
          <w:szCs w:val="32"/>
        </w:rPr>
        <w:t>项目支出系</w:t>
      </w:r>
      <w:r w:rsidR="001D4616">
        <w:rPr>
          <w:rFonts w:ascii="仿宋_GB2312" w:eastAsia="仿宋_GB2312" w:hint="eastAsia"/>
          <w:sz w:val="32"/>
          <w:szCs w:val="32"/>
        </w:rPr>
        <w:t>为完成特定行政工作任务或事业发展目标而发生的支出，包括有关事业发展专项、专项业务费、信创支出等</w:t>
      </w:r>
      <w:r w:rsidR="00EC4DD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4B751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0C5829">
        <w:rPr>
          <w:rFonts w:ascii="仿宋_GB2312" w:eastAsia="仿宋_GB2312" w:hAnsi="宋体" w:cs="宋体" w:hint="eastAsia"/>
          <w:kern w:val="0"/>
          <w:sz w:val="32"/>
          <w:szCs w:val="32"/>
        </w:rPr>
        <w:t>年项目支出年初预算数为</w:t>
      </w:r>
      <w:r w:rsidR="004B751F">
        <w:rPr>
          <w:rFonts w:ascii="仿宋_GB2312" w:eastAsia="仿宋_GB2312" w:hAnsi="宋体" w:cs="宋体" w:hint="eastAsia"/>
          <w:kern w:val="0"/>
          <w:sz w:val="32"/>
          <w:szCs w:val="32"/>
        </w:rPr>
        <w:t>748.99</w:t>
      </w:r>
      <w:r w:rsidRPr="000C5829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Pr="000C5829">
        <w:rPr>
          <w:rFonts w:ascii="仿宋_GB2312" w:eastAsia="仿宋_GB2312" w:hint="eastAsia"/>
          <w:sz w:val="32"/>
          <w:szCs w:val="32"/>
        </w:rPr>
        <w:t>年中追加预算</w:t>
      </w:r>
      <w:r w:rsidR="004B751F">
        <w:rPr>
          <w:rFonts w:ascii="仿宋_GB2312" w:eastAsia="仿宋_GB2312" w:hint="eastAsia"/>
          <w:sz w:val="32"/>
          <w:szCs w:val="32"/>
        </w:rPr>
        <w:t>1</w:t>
      </w:r>
      <w:r w:rsidR="001D4616">
        <w:rPr>
          <w:rFonts w:ascii="仿宋_GB2312" w:eastAsia="仿宋_GB2312" w:hint="eastAsia"/>
          <w:sz w:val="32"/>
          <w:szCs w:val="32"/>
        </w:rPr>
        <w:t>97</w:t>
      </w:r>
      <w:r w:rsidR="004B751F">
        <w:rPr>
          <w:rFonts w:ascii="仿宋_GB2312" w:eastAsia="仿宋_GB2312" w:hint="eastAsia"/>
          <w:sz w:val="32"/>
          <w:szCs w:val="32"/>
        </w:rPr>
        <w:t>.69</w:t>
      </w:r>
      <w:r w:rsidRPr="000C5829">
        <w:rPr>
          <w:rFonts w:ascii="仿宋_GB2312" w:eastAsia="仿宋_GB2312" w:hint="eastAsia"/>
          <w:sz w:val="32"/>
          <w:szCs w:val="32"/>
        </w:rPr>
        <w:t>万元，共计</w:t>
      </w:r>
      <w:r w:rsidR="004B751F">
        <w:rPr>
          <w:rFonts w:ascii="仿宋_GB2312" w:eastAsia="仿宋_GB2312" w:hint="eastAsia"/>
          <w:sz w:val="32"/>
          <w:szCs w:val="32"/>
        </w:rPr>
        <w:t>946.68</w:t>
      </w:r>
      <w:r w:rsidRPr="000C5829">
        <w:rPr>
          <w:rFonts w:ascii="仿宋_GB2312" w:eastAsia="仿宋_GB2312" w:hint="eastAsia"/>
          <w:sz w:val="32"/>
          <w:szCs w:val="32"/>
        </w:rPr>
        <w:t>万元。</w:t>
      </w:r>
      <w:r w:rsidR="001D4616">
        <w:rPr>
          <w:rFonts w:ascii="仿宋_GB2312" w:eastAsia="仿宋_GB2312" w:hint="eastAsia"/>
          <w:sz w:val="32"/>
          <w:szCs w:val="32"/>
        </w:rPr>
        <w:t>项目支出主要包括</w:t>
      </w:r>
      <w:r w:rsidR="004B751F">
        <w:rPr>
          <w:rFonts w:ascii="仿宋_GB2312" w:eastAsia="仿宋_GB2312" w:hint="eastAsia"/>
          <w:sz w:val="32"/>
          <w:szCs w:val="32"/>
        </w:rPr>
        <w:t>机构编制管理工作经费支出57</w:t>
      </w:r>
      <w:r w:rsidR="001D4616">
        <w:rPr>
          <w:rFonts w:ascii="仿宋_GB2312" w:eastAsia="仿宋_GB2312" w:hint="eastAsia"/>
          <w:sz w:val="32"/>
          <w:szCs w:val="32"/>
        </w:rPr>
        <w:t>万元</w:t>
      </w:r>
      <w:r w:rsidR="004B751F">
        <w:rPr>
          <w:rFonts w:ascii="仿宋_GB2312" w:eastAsia="仿宋_GB2312" w:hint="eastAsia"/>
          <w:sz w:val="32"/>
          <w:szCs w:val="32"/>
        </w:rPr>
        <w:t>；机构编制法治建设工作经费支出17万元；机构改革工作经费支出23万元；省委巡视监</w:t>
      </w:r>
      <w:r w:rsidR="004B751F">
        <w:rPr>
          <w:rFonts w:ascii="仿宋_GB2312" w:eastAsia="仿宋_GB2312" w:hint="eastAsia"/>
          <w:sz w:val="32"/>
          <w:szCs w:val="32"/>
        </w:rPr>
        <w:lastRenderedPageBreak/>
        <w:t>督检查工作经费247</w:t>
      </w:r>
      <w:r w:rsidR="001D4616">
        <w:rPr>
          <w:rFonts w:ascii="仿宋_GB2312" w:eastAsia="仿宋_GB2312" w:hint="eastAsia"/>
          <w:sz w:val="32"/>
          <w:szCs w:val="32"/>
        </w:rPr>
        <w:t>万元</w:t>
      </w:r>
      <w:r w:rsidR="004B751F">
        <w:rPr>
          <w:rFonts w:ascii="仿宋_GB2312" w:eastAsia="仿宋_GB2312" w:hint="eastAsia"/>
          <w:sz w:val="32"/>
          <w:szCs w:val="32"/>
        </w:rPr>
        <w:t>；深化全省行政管理体制改革研究经费8万元；全省编办主任培训班28.6万元；全省机构编制干部业务培训经费15万元；行政机构管理工作经费8.47万元；市县机构改革工作经费6.42万元；事业单位改革工作经费7.66万元；实名制管理工作经费8.46万元；全省事业单位登记管理经费2万元；党政群机关统一信用代码赋码工作专项经费2万元；机构编制法定化工作经费6.94万元；监督检查工作经费3.7</w:t>
      </w:r>
      <w:r w:rsidR="001D4616">
        <w:rPr>
          <w:rFonts w:ascii="仿宋_GB2312" w:eastAsia="仿宋_GB2312" w:hint="eastAsia"/>
          <w:sz w:val="32"/>
          <w:szCs w:val="32"/>
        </w:rPr>
        <w:t>万元</w:t>
      </w:r>
      <w:r w:rsidR="004B751F">
        <w:rPr>
          <w:rFonts w:ascii="仿宋_GB2312" w:eastAsia="仿宋_GB2312" w:hint="eastAsia"/>
          <w:sz w:val="32"/>
          <w:szCs w:val="32"/>
        </w:rPr>
        <w:t>；全省机构编制统计经费7.4万元；信息系统运行维护30.8万元；网上名称管理工作经费8.36万元；因公出国（境）经费25万元；办公设备购置33.98万元；省本级信创项目261.21万元；乡村振兴驻村帮扶工作经费17万元；其他支出121.68万元。</w:t>
      </w:r>
      <w:r>
        <w:rPr>
          <w:rFonts w:ascii="仿宋_GB2312" w:eastAsia="仿宋_GB2312" w:hint="eastAsia"/>
          <w:sz w:val="32"/>
        </w:rPr>
        <w:t>202</w:t>
      </w:r>
      <w:r w:rsidR="001D4616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年项目</w:t>
      </w:r>
      <w:r>
        <w:rPr>
          <w:rFonts w:ascii="仿宋_GB2312" w:eastAsia="仿宋_GB2312" w:hAnsi="Calibri" w:cs="Times New Roman" w:hint="eastAsia"/>
          <w:sz w:val="32"/>
        </w:rPr>
        <w:t>支出</w:t>
      </w:r>
      <w:r w:rsidR="001D4616">
        <w:rPr>
          <w:rFonts w:ascii="仿宋_GB2312" w:eastAsia="仿宋_GB2312" w:hAnsi="Calibri" w:cs="Times New Roman" w:hint="eastAsia"/>
          <w:sz w:val="32"/>
        </w:rPr>
        <w:t>599.84</w:t>
      </w:r>
      <w:r>
        <w:rPr>
          <w:rFonts w:ascii="仿宋_GB2312" w:eastAsia="仿宋_GB2312" w:hAnsi="Calibri" w:cs="Times New Roman" w:hint="eastAsia"/>
          <w:sz w:val="32"/>
        </w:rPr>
        <w:t>万元，比上年增加</w:t>
      </w:r>
      <w:r w:rsidR="001D4616">
        <w:rPr>
          <w:rFonts w:ascii="仿宋_GB2312" w:eastAsia="仿宋_GB2312" w:hAnsi="Calibri" w:cs="Times New Roman" w:hint="eastAsia"/>
          <w:sz w:val="32"/>
        </w:rPr>
        <w:t>320.49</w:t>
      </w:r>
      <w:r>
        <w:rPr>
          <w:rFonts w:ascii="仿宋_GB2312" w:eastAsia="仿宋_GB2312" w:hAnsi="Calibri" w:cs="Times New Roman" w:hint="eastAsia"/>
          <w:sz w:val="32"/>
        </w:rPr>
        <w:t>万元，主要原因是</w:t>
      </w:r>
      <w:r w:rsidR="001D4616">
        <w:rPr>
          <w:rFonts w:ascii="仿宋_GB2312" w:eastAsia="仿宋_GB2312" w:hAnsi="Calibri" w:cs="Times New Roman" w:hint="eastAsia"/>
          <w:sz w:val="32"/>
        </w:rPr>
        <w:t>增加信创项目建设支出</w:t>
      </w:r>
      <w:r>
        <w:rPr>
          <w:rFonts w:ascii="仿宋_GB2312" w:eastAsia="仿宋_GB2312" w:hAnsi="Calibri" w:cs="Times New Roman" w:hint="eastAsia"/>
          <w:sz w:val="32"/>
        </w:rPr>
        <w:t>。</w:t>
      </w:r>
    </w:p>
    <w:p w:rsid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Pr="008E5860">
        <w:rPr>
          <w:rFonts w:ascii="Times New Roman" w:eastAsia="黑体" w:hAnsi="Times New Roman" w:cs="Times New Roman"/>
          <w:sz w:val="32"/>
          <w:szCs w:val="32"/>
        </w:rPr>
        <w:t>政府性基金预算支出情况</w:t>
      </w:r>
    </w:p>
    <w:p w:rsidR="00E54398" w:rsidRPr="00E54398" w:rsidRDefault="00E54398" w:rsidP="00B41D5C">
      <w:pPr>
        <w:widowControl/>
        <w:spacing w:line="572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</w:t>
      </w:r>
      <w:r w:rsidRPr="00E54398">
        <w:rPr>
          <w:rFonts w:ascii="仿宋_GB2312" w:eastAsia="仿宋_GB2312" w:hint="eastAsia"/>
          <w:sz w:val="32"/>
          <w:szCs w:val="32"/>
        </w:rPr>
        <w:t>我办无政府性基金预算支出。</w:t>
      </w:r>
    </w:p>
    <w:p w:rsid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 w:hint="eastAsia"/>
          <w:sz w:val="32"/>
          <w:szCs w:val="32"/>
        </w:rPr>
        <w:t>四、</w:t>
      </w:r>
      <w:r w:rsidRPr="008E5860">
        <w:rPr>
          <w:rFonts w:ascii="Times New Roman" w:eastAsia="黑体" w:hAnsi="Times New Roman" w:cs="Times New Roman"/>
          <w:sz w:val="32"/>
          <w:szCs w:val="32"/>
        </w:rPr>
        <w:t>国有资本经营预算支出情况</w:t>
      </w:r>
    </w:p>
    <w:p w:rsidR="00E54398" w:rsidRPr="00E54398" w:rsidRDefault="00E54398" w:rsidP="00B41D5C">
      <w:pPr>
        <w:widowControl/>
        <w:spacing w:line="572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</w:t>
      </w:r>
      <w:r w:rsidRPr="00E54398">
        <w:rPr>
          <w:rFonts w:ascii="仿宋_GB2312" w:eastAsia="仿宋_GB2312" w:hint="eastAsia"/>
          <w:sz w:val="32"/>
          <w:szCs w:val="32"/>
        </w:rPr>
        <w:t>我办无</w:t>
      </w:r>
      <w:r>
        <w:rPr>
          <w:rFonts w:ascii="仿宋_GB2312" w:eastAsia="仿宋_GB2312" w:hint="eastAsia"/>
          <w:sz w:val="32"/>
          <w:szCs w:val="32"/>
        </w:rPr>
        <w:t>国有资本经营</w:t>
      </w:r>
      <w:r w:rsidRPr="00E54398">
        <w:rPr>
          <w:rFonts w:ascii="仿宋_GB2312" w:eastAsia="仿宋_GB2312" w:hint="eastAsia"/>
          <w:sz w:val="32"/>
          <w:szCs w:val="32"/>
        </w:rPr>
        <w:t>预算支出。</w:t>
      </w:r>
    </w:p>
    <w:p w:rsid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 w:hint="eastAsia"/>
          <w:sz w:val="32"/>
          <w:szCs w:val="32"/>
        </w:rPr>
        <w:t>五、</w:t>
      </w:r>
      <w:r w:rsidRPr="008E5860">
        <w:rPr>
          <w:rFonts w:ascii="Times New Roman" w:eastAsia="黑体" w:hAnsi="Times New Roman" w:cs="Times New Roman"/>
          <w:sz w:val="32"/>
          <w:szCs w:val="32"/>
        </w:rPr>
        <w:t>社会保险基金预算支出情况</w:t>
      </w:r>
    </w:p>
    <w:p w:rsidR="00E54398" w:rsidRPr="00E54398" w:rsidRDefault="00E54398" w:rsidP="00B41D5C">
      <w:pPr>
        <w:widowControl/>
        <w:spacing w:line="572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</w:t>
      </w:r>
      <w:r w:rsidRPr="00E54398">
        <w:rPr>
          <w:rFonts w:ascii="仿宋_GB2312" w:eastAsia="仿宋_GB2312" w:hint="eastAsia"/>
          <w:sz w:val="32"/>
          <w:szCs w:val="32"/>
        </w:rPr>
        <w:t>我办无</w:t>
      </w:r>
      <w:r>
        <w:rPr>
          <w:rFonts w:ascii="仿宋_GB2312" w:eastAsia="仿宋_GB2312" w:hint="eastAsia"/>
          <w:sz w:val="32"/>
          <w:szCs w:val="32"/>
        </w:rPr>
        <w:t>社会保险基金</w:t>
      </w:r>
      <w:r w:rsidRPr="00E54398">
        <w:rPr>
          <w:rFonts w:ascii="仿宋_GB2312" w:eastAsia="仿宋_GB2312" w:hint="eastAsia"/>
          <w:sz w:val="32"/>
          <w:szCs w:val="32"/>
        </w:rPr>
        <w:t>预算支出。</w:t>
      </w:r>
    </w:p>
    <w:p w:rsidR="008E5860" w:rsidRP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/>
          <w:sz w:val="32"/>
          <w:szCs w:val="32"/>
        </w:rPr>
        <w:t>六、部门整体支出绩效情况</w:t>
      </w:r>
    </w:p>
    <w:p w:rsidR="001D4616" w:rsidRDefault="001D4616" w:rsidP="001D4616">
      <w:pPr>
        <w:pStyle w:val="2"/>
        <w:spacing w:line="572" w:lineRule="exact"/>
        <w:ind w:firstLine="640"/>
        <w:rPr>
          <w:rFonts w:ascii="仿宋_GB2312" w:eastAsia="仿宋_GB2312" w:hAnsi="黑体" w:cs="仿宋" w:hint="default"/>
          <w:kern w:val="2"/>
          <w:szCs w:val="32"/>
        </w:rPr>
      </w:pPr>
      <w:r w:rsidRPr="00185BFF">
        <w:rPr>
          <w:rFonts w:ascii="仿宋_GB2312" w:eastAsia="仿宋_GB2312" w:hAnsi="黑体" w:cs="仿宋"/>
          <w:kern w:val="2"/>
          <w:szCs w:val="32"/>
        </w:rPr>
        <w:t>2021年，</w:t>
      </w:r>
      <w:r w:rsidRPr="00185BFF">
        <w:rPr>
          <w:rFonts w:ascii="仿宋_GB2312" w:eastAsia="仿宋_GB2312" w:hAnsi="黑体" w:cs="仿宋" w:hint="default"/>
          <w:kern w:val="2"/>
          <w:szCs w:val="32"/>
        </w:rPr>
        <w:t>省委编办坚持以习近平新时代中国特色社会主义思想为指导，深入贯彻习近平总书记对湖南重要讲话重要指示批</w:t>
      </w:r>
      <w:r w:rsidRPr="00185BFF">
        <w:rPr>
          <w:rFonts w:ascii="仿宋_GB2312" w:eastAsia="仿宋_GB2312" w:hAnsi="黑体" w:cs="仿宋" w:hint="default"/>
          <w:kern w:val="2"/>
          <w:szCs w:val="32"/>
        </w:rPr>
        <w:lastRenderedPageBreak/>
        <w:t>示精神，在省委、省委编委的坚强领导及省委组织部的归口管理下，知重负重、迎难克难，干在实处、走在前列，较好完成全年各项目标任务，各方面反响良好</w:t>
      </w:r>
      <w:r>
        <w:rPr>
          <w:rFonts w:ascii="仿宋_GB2312" w:eastAsia="仿宋_GB2312" w:hAnsi="黑体" w:cs="仿宋" w:hint="default"/>
          <w:kern w:val="2"/>
          <w:szCs w:val="32"/>
        </w:rPr>
        <w:t>，</w:t>
      </w:r>
      <w:r w:rsidRPr="00E70EF2">
        <w:rPr>
          <w:rFonts w:ascii="仿宋_GB2312" w:eastAsia="仿宋_GB2312" w:hAnsi="黑体" w:cs="仿宋" w:hint="default"/>
          <w:kern w:val="2"/>
          <w:szCs w:val="32"/>
        </w:rPr>
        <w:t>获得</w:t>
      </w:r>
      <w:r>
        <w:rPr>
          <w:rFonts w:ascii="仿宋_GB2312" w:eastAsia="仿宋_GB2312" w:hAnsi="黑体" w:cs="仿宋"/>
          <w:kern w:val="2"/>
          <w:szCs w:val="32"/>
        </w:rPr>
        <w:t>省委、省委编委、</w:t>
      </w:r>
      <w:r>
        <w:rPr>
          <w:rFonts w:ascii="仿宋_GB2312" w:eastAsia="仿宋_GB2312" w:hAnsi="黑体" w:cs="仿宋" w:hint="default"/>
          <w:kern w:val="2"/>
          <w:szCs w:val="32"/>
        </w:rPr>
        <w:t>中央编办</w:t>
      </w:r>
      <w:r w:rsidRPr="00E70EF2">
        <w:rPr>
          <w:rFonts w:ascii="仿宋_GB2312" w:eastAsia="仿宋_GB2312" w:hAnsi="黑体" w:cs="仿宋" w:hint="default"/>
          <w:kern w:val="2"/>
          <w:szCs w:val="32"/>
        </w:rPr>
        <w:t>领导</w:t>
      </w:r>
      <w:r>
        <w:rPr>
          <w:rFonts w:ascii="仿宋_GB2312" w:eastAsia="仿宋_GB2312" w:hAnsi="黑体" w:cs="仿宋"/>
          <w:kern w:val="2"/>
          <w:szCs w:val="32"/>
        </w:rPr>
        <w:t>的高度</w:t>
      </w:r>
      <w:r w:rsidRPr="00E70EF2">
        <w:rPr>
          <w:rFonts w:ascii="仿宋_GB2312" w:eastAsia="仿宋_GB2312" w:hAnsi="黑体" w:cs="仿宋" w:hint="default"/>
          <w:kern w:val="2"/>
          <w:szCs w:val="32"/>
        </w:rPr>
        <w:t>肯定，</w:t>
      </w:r>
      <w:r w:rsidRPr="00E70EF2">
        <w:rPr>
          <w:rFonts w:ascii="仿宋_GB2312" w:eastAsia="仿宋_GB2312" w:hAnsi="黑体" w:cs="仿宋"/>
          <w:kern w:val="2"/>
          <w:szCs w:val="32"/>
        </w:rPr>
        <w:t>并</w:t>
      </w:r>
      <w:r w:rsidRPr="00185BFF">
        <w:rPr>
          <w:rFonts w:ascii="仿宋_GB2312" w:eastAsia="仿宋_GB2312" w:hAnsi="黑体" w:cs="仿宋" w:hint="default"/>
          <w:kern w:val="2"/>
          <w:szCs w:val="32"/>
        </w:rPr>
        <w:t>在全国编办主任会议上</w:t>
      </w:r>
      <w:r w:rsidRPr="00185BFF">
        <w:rPr>
          <w:rFonts w:ascii="仿宋_GB2312" w:eastAsia="仿宋_GB2312" w:hAnsi="黑体" w:cs="仿宋"/>
          <w:kern w:val="2"/>
          <w:szCs w:val="32"/>
        </w:rPr>
        <w:t>作交流发言</w:t>
      </w:r>
      <w:r w:rsidRPr="00185BFF">
        <w:rPr>
          <w:rFonts w:ascii="仿宋_GB2312" w:eastAsia="仿宋_GB2312" w:hAnsi="黑体" w:cs="仿宋" w:hint="default"/>
          <w:kern w:val="2"/>
          <w:szCs w:val="32"/>
        </w:rPr>
        <w:t>。</w:t>
      </w:r>
    </w:p>
    <w:p w:rsidR="001D4616" w:rsidRPr="009E414D" w:rsidRDefault="001D4616" w:rsidP="001D4616">
      <w:pPr>
        <w:pStyle w:val="2"/>
        <w:spacing w:line="572" w:lineRule="exact"/>
        <w:ind w:firstLine="640"/>
        <w:rPr>
          <w:rFonts w:ascii="仿宋_GB2312" w:eastAsia="仿宋_GB2312" w:hAnsi="Times New Roman" w:cs="仿宋" w:hint="default"/>
          <w:kern w:val="2"/>
          <w:szCs w:val="32"/>
        </w:rPr>
      </w:pPr>
      <w:r>
        <w:rPr>
          <w:rFonts w:ascii="仿宋_GB2312" w:eastAsia="仿宋_GB2312" w:hAnsi="Times New Roman" w:cs="仿宋"/>
          <w:kern w:val="2"/>
          <w:szCs w:val="32"/>
        </w:rPr>
        <w:t>一是</w:t>
      </w:r>
      <w:r w:rsidRPr="009E414D">
        <w:rPr>
          <w:rFonts w:ascii="仿宋_GB2312" w:eastAsia="仿宋_GB2312" w:hAnsi="Times New Roman" w:cs="仿宋"/>
          <w:kern w:val="2"/>
          <w:szCs w:val="32"/>
        </w:rPr>
        <w:t>政治生态更加清正。班子同志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深刻把握党的工作机构、政治机关定位，致力于以良好的政治文化涵养良好的政治生态。一是始终把政治建设摆在首位。坚定高举旗帜、紧跟核心，严格落实《新形势下党内政治生活的若干准则》，巩固拓展</w:t>
      </w:r>
      <w:r w:rsidRPr="009E414D">
        <w:rPr>
          <w:rFonts w:ascii="仿宋_GB2312" w:eastAsia="仿宋_GB2312" w:hAnsi="Times New Roman" w:cs="仿宋"/>
          <w:kern w:val="2"/>
          <w:szCs w:val="32"/>
        </w:rPr>
        <w:t>机关处级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领导干部政治建设考察成果，</w:t>
      </w:r>
      <w:r w:rsidRPr="009E414D">
        <w:rPr>
          <w:rFonts w:ascii="仿宋_GB2312" w:eastAsia="仿宋_GB2312" w:hAnsi="Times New Roman" w:cs="仿宋"/>
          <w:kern w:val="2"/>
          <w:szCs w:val="32"/>
        </w:rPr>
        <w:t>在深刻领悟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两个确立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/>
          <w:kern w:val="2"/>
          <w:szCs w:val="32"/>
        </w:rPr>
        <w:t>中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坚决做到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两个维护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，</w:t>
      </w:r>
      <w:r w:rsidRPr="009E414D">
        <w:rPr>
          <w:rFonts w:ascii="仿宋_GB2312" w:eastAsia="仿宋_GB2312" w:hAnsi="Times New Roman" w:cs="仿宋"/>
          <w:kern w:val="2"/>
          <w:szCs w:val="32"/>
        </w:rPr>
        <w:t>不断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增强政治判断力、政治领悟力、政治执行力。</w:t>
      </w:r>
      <w:r w:rsidRPr="009E414D">
        <w:rPr>
          <w:rFonts w:ascii="仿宋_GB2312" w:eastAsia="仿宋_GB2312" w:hAnsi="Times New Roman" w:cs="仿宋"/>
          <w:kern w:val="2"/>
          <w:szCs w:val="32"/>
        </w:rPr>
        <w:t>二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是深学深悟党的创新理论。</w:t>
      </w:r>
      <w:r w:rsidRPr="009E414D">
        <w:rPr>
          <w:rFonts w:ascii="仿宋_GB2312" w:eastAsia="仿宋_GB2312" w:hAnsi="Times New Roman" w:cs="仿宋"/>
          <w:kern w:val="2"/>
          <w:szCs w:val="32"/>
        </w:rPr>
        <w:t>紧跟党的理论创新步伐，系统学习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习近平总书记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七一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重要讲话、党的十九届六中全会和省第十二次党代会精神</w:t>
      </w:r>
      <w:r w:rsidRPr="009E414D">
        <w:rPr>
          <w:rFonts w:ascii="仿宋_GB2312" w:eastAsia="仿宋_GB2312" w:hAnsi="Times New Roman" w:cs="仿宋"/>
          <w:kern w:val="2"/>
          <w:szCs w:val="32"/>
        </w:rPr>
        <w:t>。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室务会理论学习中心组</w:t>
      </w:r>
      <w:r w:rsidRPr="009E414D">
        <w:rPr>
          <w:rFonts w:ascii="仿宋_GB2312" w:eastAsia="仿宋_GB2312" w:hAnsi="Times New Roman" w:cs="仿宋"/>
          <w:kern w:val="2"/>
          <w:szCs w:val="32"/>
        </w:rPr>
        <w:t>第一时间开展专题研讨，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办机关</w:t>
      </w:r>
      <w:r w:rsidRPr="009E414D">
        <w:rPr>
          <w:rFonts w:ascii="仿宋_GB2312" w:eastAsia="仿宋_GB2312" w:hAnsi="Times New Roman" w:cs="仿宋"/>
          <w:kern w:val="2"/>
          <w:szCs w:val="32"/>
        </w:rPr>
        <w:t>采取各种方式，多层次、多方式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推动党的创新理论入脑入心、走深走实。</w:t>
      </w:r>
      <w:r w:rsidRPr="009E414D">
        <w:rPr>
          <w:rFonts w:ascii="仿宋_GB2312" w:eastAsia="仿宋_GB2312" w:hAnsi="Times New Roman" w:cs="仿宋"/>
          <w:kern w:val="2"/>
          <w:szCs w:val="32"/>
        </w:rPr>
        <w:t>三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是全面筑牢战斗堡垒。坚持党建清单制、销号制，落实支部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五化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建设要求，严格执行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三会一课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、组织生活会、民主评议党员等制度。深化</w:t>
      </w:r>
      <w:r w:rsidRPr="009E414D">
        <w:rPr>
          <w:rFonts w:ascii="仿宋_GB2312" w:eastAsia="仿宋_GB2312" w:hAnsi="Times New Roman" w:cs="仿宋"/>
          <w:kern w:val="2"/>
          <w:szCs w:val="32"/>
        </w:rPr>
        <w:t>“三微”</w:t>
      </w:r>
      <w:r>
        <w:rPr>
          <w:rFonts w:ascii="仿宋_GB2312" w:eastAsia="仿宋_GB2312" w:hAnsi="Times New Roman" w:cs="仿宋"/>
          <w:kern w:val="2"/>
          <w:szCs w:val="32"/>
        </w:rPr>
        <w:t>、</w:t>
      </w:r>
      <w:r w:rsidRPr="009E414D">
        <w:rPr>
          <w:rFonts w:ascii="仿宋_GB2312" w:eastAsia="仿宋_GB2312" w:hAnsi="Times New Roman" w:cs="仿宋"/>
          <w:kern w:val="2"/>
          <w:szCs w:val="32"/>
        </w:rPr>
        <w:t>“三联”等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一支部一品牌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建设，切实增强党组织凝聚力战斗力。四是扎实开展党史学习教育。高标准落实规定动作，高质量开展</w:t>
      </w:r>
      <w:r w:rsidRPr="009E414D">
        <w:rPr>
          <w:rFonts w:ascii="仿宋_GB2312" w:eastAsia="仿宋_GB2312" w:hAnsi="Times New Roman" w:cs="仿宋"/>
          <w:kern w:val="2"/>
          <w:szCs w:val="32"/>
        </w:rPr>
        <w:t>自选动作，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一合、三红、五联动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的</w:t>
      </w:r>
      <w:r w:rsidRPr="009E414D">
        <w:rPr>
          <w:rFonts w:ascii="仿宋_GB2312" w:eastAsia="仿宋_GB2312" w:hAnsi="Times New Roman" w:cs="仿宋"/>
          <w:kern w:val="2"/>
          <w:szCs w:val="32"/>
        </w:rPr>
        <w:t>特色做法、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四聚焦四提升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为民办实事清单</w:t>
      </w:r>
      <w:r w:rsidRPr="009E414D">
        <w:rPr>
          <w:rFonts w:ascii="仿宋_GB2312" w:eastAsia="仿宋_GB2312" w:hAnsi="Times New Roman" w:cs="仿宋"/>
          <w:kern w:val="2"/>
          <w:szCs w:val="32"/>
        </w:rPr>
        <w:t>、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全系统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扬红色精神，促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‘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三学三转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’”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演讲比赛</w:t>
      </w:r>
      <w:r w:rsidRPr="009E414D">
        <w:rPr>
          <w:rFonts w:ascii="仿宋_GB2312" w:eastAsia="仿宋_GB2312" w:hAnsi="Times New Roman" w:cs="仿宋"/>
          <w:kern w:val="2"/>
          <w:szCs w:val="32"/>
        </w:rPr>
        <w:t>等得到省委巡回指导组的充分肯定和主流媒体的大力推介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。</w:t>
      </w:r>
    </w:p>
    <w:p w:rsidR="001D4616" w:rsidRPr="009E414D" w:rsidRDefault="001D4616" w:rsidP="001D4616">
      <w:pPr>
        <w:spacing w:line="572" w:lineRule="exact"/>
        <w:ind w:firstLine="723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lastRenderedPageBreak/>
        <w:t>二是</w:t>
      </w:r>
      <w:r w:rsidRPr="009E414D">
        <w:rPr>
          <w:rFonts w:ascii="仿宋_GB2312" w:eastAsia="仿宋_GB2312" w:cs="仿宋" w:hint="eastAsia"/>
          <w:sz w:val="32"/>
          <w:szCs w:val="32"/>
        </w:rPr>
        <w:t>机构职能体系更加完善。</w:t>
      </w:r>
      <w:r w:rsidRPr="009E414D">
        <w:rPr>
          <w:rFonts w:ascii="仿宋_GB2312" w:eastAsia="仿宋_GB2312" w:cs="仿宋"/>
          <w:sz w:val="32"/>
          <w:szCs w:val="32"/>
        </w:rPr>
        <w:t>坚持</w:t>
      </w:r>
      <w:r w:rsidRPr="009E414D">
        <w:rPr>
          <w:rFonts w:ascii="仿宋_GB2312" w:eastAsia="仿宋_GB2312" w:cs="仿宋" w:hint="eastAsia"/>
          <w:sz w:val="32"/>
          <w:szCs w:val="32"/>
        </w:rPr>
        <w:t>省委</w:t>
      </w:r>
      <w:r w:rsidRPr="009E414D">
        <w:rPr>
          <w:rFonts w:ascii="仿宋_GB2312" w:eastAsia="仿宋_GB2312" w:cs="仿宋"/>
          <w:sz w:val="32"/>
          <w:szCs w:val="32"/>
        </w:rPr>
        <w:t>中心工作推进到哪里，编办履职就跟进到哪里。一是以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闯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的精神挑重担，全力服务保障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三高四新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战略定位和使命任务。</w:t>
      </w:r>
      <w:r w:rsidRPr="009E414D">
        <w:rPr>
          <w:rFonts w:ascii="仿宋_GB2312" w:eastAsia="仿宋_GB2312" w:cs="仿宋" w:hint="eastAsia"/>
          <w:sz w:val="32"/>
          <w:szCs w:val="32"/>
        </w:rPr>
        <w:t>研究完善湖南自贸区及</w:t>
      </w:r>
      <w:r w:rsidRPr="009E414D">
        <w:rPr>
          <w:rFonts w:ascii="仿宋_GB2312" w:eastAsia="仿宋_GB2312" w:cs="仿宋"/>
          <w:sz w:val="32"/>
          <w:szCs w:val="32"/>
        </w:rPr>
        <w:t>三个片区机构编制事项，完善长株潭一体化议事协调机构和工作机制</w:t>
      </w:r>
      <w:r w:rsidRPr="009E414D">
        <w:rPr>
          <w:rFonts w:ascii="仿宋_GB2312" w:eastAsia="仿宋_GB2312" w:cs="仿宋" w:hint="eastAsia"/>
          <w:sz w:val="32"/>
          <w:szCs w:val="32"/>
        </w:rPr>
        <w:t>，</w:t>
      </w:r>
      <w:r>
        <w:rPr>
          <w:rFonts w:ascii="仿宋_GB2312" w:eastAsia="仿宋_GB2312" w:cs="仿宋"/>
          <w:sz w:val="32"/>
          <w:szCs w:val="32"/>
        </w:rPr>
        <w:t>整合规范和调整优化全省开发区管理机构</w:t>
      </w:r>
      <w:r w:rsidRPr="009E414D">
        <w:rPr>
          <w:rFonts w:ascii="仿宋_GB2312" w:eastAsia="仿宋_GB2312" w:cs="仿宋"/>
          <w:sz w:val="32"/>
          <w:szCs w:val="32"/>
        </w:rPr>
        <w:t>，</w:t>
      </w:r>
      <w:r w:rsidRPr="009E414D">
        <w:rPr>
          <w:rFonts w:ascii="仿宋_GB2312" w:eastAsia="仿宋_GB2312" w:cs="仿宋" w:hint="eastAsia"/>
          <w:sz w:val="32"/>
          <w:szCs w:val="32"/>
        </w:rPr>
        <w:t>组建专班到外省实地调研各类新区体制机制，</w:t>
      </w:r>
      <w:r w:rsidRPr="009E414D">
        <w:rPr>
          <w:rFonts w:ascii="仿宋_GB2312" w:eastAsia="仿宋_GB2312" w:cs="仿宋"/>
          <w:sz w:val="32"/>
          <w:szCs w:val="32"/>
        </w:rPr>
        <w:t>为加快构建新发展格局提供更有力的体制保障。</w:t>
      </w:r>
      <w:r w:rsidRPr="009E414D">
        <w:rPr>
          <w:rFonts w:ascii="仿宋_GB2312" w:eastAsia="仿宋_GB2312" w:cs="仿宋" w:hint="eastAsia"/>
          <w:sz w:val="32"/>
          <w:szCs w:val="32"/>
        </w:rPr>
        <w:t>二</w:t>
      </w:r>
      <w:r w:rsidRPr="009E414D">
        <w:rPr>
          <w:rFonts w:ascii="仿宋_GB2312" w:eastAsia="仿宋_GB2312" w:cs="仿宋"/>
          <w:sz w:val="32"/>
          <w:szCs w:val="32"/>
        </w:rPr>
        <w:t>是以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创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的劲头开新局，深入推进重点领域改革。</w:t>
      </w:r>
      <w:r w:rsidRPr="009E414D">
        <w:rPr>
          <w:rFonts w:ascii="仿宋_GB2312" w:eastAsia="仿宋_GB2312" w:cs="仿宋" w:hint="eastAsia"/>
          <w:sz w:val="32"/>
          <w:szCs w:val="32"/>
        </w:rPr>
        <w:t>在全国</w:t>
      </w:r>
      <w:r w:rsidRPr="009E414D">
        <w:rPr>
          <w:rFonts w:ascii="仿宋_GB2312" w:eastAsia="仿宋_GB2312" w:cs="仿宋"/>
          <w:sz w:val="32"/>
          <w:szCs w:val="32"/>
        </w:rPr>
        <w:t>率先完成乡村振兴、行政复议等体制改革</w:t>
      </w:r>
      <w:r w:rsidRPr="009E414D">
        <w:rPr>
          <w:rFonts w:ascii="仿宋_GB2312" w:eastAsia="仿宋_GB2312" w:cs="仿宋" w:hint="eastAsia"/>
          <w:sz w:val="32"/>
          <w:szCs w:val="32"/>
        </w:rPr>
        <w:t>，</w:t>
      </w:r>
      <w:r w:rsidRPr="009E414D">
        <w:rPr>
          <w:rFonts w:ascii="仿宋_GB2312" w:eastAsia="仿宋_GB2312" w:cs="仿宋"/>
          <w:sz w:val="32"/>
          <w:szCs w:val="32"/>
        </w:rPr>
        <w:t>落实省委加强基层建设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1+5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文件精神</w:t>
      </w:r>
      <w:r w:rsidRPr="009E414D">
        <w:rPr>
          <w:rFonts w:ascii="仿宋_GB2312" w:eastAsia="仿宋_GB2312" w:cs="仿宋" w:hint="eastAsia"/>
          <w:sz w:val="32"/>
          <w:szCs w:val="32"/>
        </w:rPr>
        <w:t>，</w:t>
      </w:r>
      <w:r w:rsidRPr="009E414D">
        <w:rPr>
          <w:rFonts w:ascii="仿宋_GB2312" w:eastAsia="仿宋_GB2312" w:cs="仿宋"/>
          <w:sz w:val="32"/>
          <w:szCs w:val="32"/>
        </w:rPr>
        <w:t>明确乡镇党政机构、事业单位和挂牌机构总数，全面完成2个省直部门、2市2县区</w:t>
      </w:r>
      <w:r w:rsidRPr="009E414D">
        <w:rPr>
          <w:rFonts w:ascii="仿宋_GB2312" w:eastAsia="仿宋_GB2312" w:cs="仿宋" w:hint="eastAsia"/>
          <w:sz w:val="32"/>
          <w:szCs w:val="32"/>
        </w:rPr>
        <w:t>事业单位改革</w:t>
      </w:r>
      <w:r w:rsidRPr="009E414D">
        <w:rPr>
          <w:rFonts w:ascii="仿宋_GB2312" w:eastAsia="仿宋_GB2312" w:cs="仿宋"/>
          <w:sz w:val="32"/>
          <w:szCs w:val="32"/>
        </w:rPr>
        <w:t>试点</w:t>
      </w:r>
      <w:r w:rsidRPr="009E414D">
        <w:rPr>
          <w:rFonts w:ascii="仿宋_GB2312" w:eastAsia="仿宋_GB2312" w:cs="仿宋" w:hint="eastAsia"/>
          <w:sz w:val="32"/>
          <w:szCs w:val="32"/>
        </w:rPr>
        <w:t>，</w:t>
      </w:r>
      <w:r w:rsidRPr="009E414D">
        <w:rPr>
          <w:rFonts w:ascii="仿宋_GB2312" w:eastAsia="仿宋_GB2312" w:cs="仿宋"/>
          <w:sz w:val="32"/>
          <w:szCs w:val="32"/>
        </w:rPr>
        <w:t>稳妥推进地勘体制改革，有序推进综合行政执法、</w:t>
      </w:r>
      <w:r w:rsidRPr="009E414D">
        <w:rPr>
          <w:rFonts w:ascii="仿宋_GB2312" w:eastAsia="仿宋_GB2312" w:cs="仿宋" w:hint="eastAsia"/>
          <w:sz w:val="32"/>
          <w:szCs w:val="32"/>
        </w:rPr>
        <w:t>经济发达镇体制、</w:t>
      </w:r>
      <w:r w:rsidRPr="009E414D">
        <w:rPr>
          <w:rFonts w:ascii="仿宋_GB2312" w:eastAsia="仿宋_GB2312" w:cs="仿宋"/>
          <w:sz w:val="32"/>
          <w:szCs w:val="32"/>
        </w:rPr>
        <w:t>疾控体系、文物保护和培训疗养等改革工作</w:t>
      </w:r>
      <w:r w:rsidRPr="009E414D">
        <w:rPr>
          <w:rFonts w:ascii="仿宋_GB2312" w:eastAsia="仿宋_GB2312" w:cs="仿宋" w:hint="eastAsia"/>
          <w:sz w:val="32"/>
          <w:szCs w:val="32"/>
        </w:rPr>
        <w:t>。三</w:t>
      </w:r>
      <w:r w:rsidRPr="009E414D">
        <w:rPr>
          <w:rFonts w:ascii="仿宋_GB2312" w:eastAsia="仿宋_GB2312" w:cs="仿宋"/>
          <w:sz w:val="32"/>
          <w:szCs w:val="32"/>
        </w:rPr>
        <w:t>是以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干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的作风求实效，巩固深化机构改革成果。扎实做好机构改革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后半篇文章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，狠抓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三定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规定执行和改革评估优化</w:t>
      </w:r>
      <w:r>
        <w:rPr>
          <w:rFonts w:ascii="仿宋_GB2312" w:eastAsia="仿宋_GB2312" w:cs="仿宋" w:hint="eastAsia"/>
          <w:sz w:val="32"/>
          <w:szCs w:val="32"/>
        </w:rPr>
        <w:t>，调整完善省直有关单位体制机制、</w:t>
      </w:r>
      <w:r w:rsidRPr="009E414D">
        <w:rPr>
          <w:rFonts w:ascii="仿宋_GB2312" w:eastAsia="仿宋_GB2312" w:cs="仿宋"/>
          <w:sz w:val="32"/>
          <w:szCs w:val="32"/>
        </w:rPr>
        <w:t>机构设置及职能配置，</w:t>
      </w:r>
      <w:r w:rsidRPr="009E414D">
        <w:rPr>
          <w:rFonts w:ascii="仿宋_GB2312" w:eastAsia="仿宋_GB2312" w:cs="仿宋" w:hint="eastAsia"/>
          <w:sz w:val="32"/>
          <w:szCs w:val="32"/>
        </w:rPr>
        <w:t>整合绩效考核相关职责和机构编制，</w:t>
      </w:r>
      <w:r>
        <w:rPr>
          <w:rFonts w:ascii="仿宋_GB2312" w:eastAsia="仿宋_GB2312" w:cs="仿宋"/>
          <w:sz w:val="32"/>
          <w:szCs w:val="32"/>
        </w:rPr>
        <w:t>完</w:t>
      </w:r>
      <w:r>
        <w:rPr>
          <w:rFonts w:ascii="仿宋_GB2312" w:eastAsia="仿宋_GB2312" w:cs="仿宋" w:hint="eastAsia"/>
          <w:sz w:val="32"/>
          <w:szCs w:val="32"/>
        </w:rPr>
        <w:t>成8个省直部门单位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三定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规定制定工作，</w:t>
      </w:r>
      <w:r w:rsidRPr="009E414D">
        <w:rPr>
          <w:rFonts w:ascii="仿宋_GB2312" w:eastAsia="仿宋_GB2312" w:cs="仿宋" w:hint="eastAsia"/>
          <w:sz w:val="32"/>
          <w:szCs w:val="32"/>
        </w:rPr>
        <w:t>健全</w:t>
      </w:r>
      <w:r w:rsidRPr="009E414D">
        <w:rPr>
          <w:rFonts w:ascii="仿宋_GB2312" w:eastAsia="仿宋_GB2312" w:cs="仿宋"/>
          <w:sz w:val="32"/>
          <w:szCs w:val="32"/>
        </w:rPr>
        <w:t>环保督察督政、教育督导、应急管理和退役军人服务体系</w:t>
      </w:r>
      <w:r w:rsidRPr="009E414D">
        <w:rPr>
          <w:rFonts w:ascii="仿宋_GB2312" w:eastAsia="仿宋_GB2312" w:cs="仿宋" w:hint="eastAsia"/>
          <w:sz w:val="32"/>
          <w:szCs w:val="32"/>
        </w:rPr>
        <w:t>，</w:t>
      </w:r>
      <w:r w:rsidRPr="009E414D">
        <w:rPr>
          <w:rFonts w:ascii="仿宋_GB2312" w:eastAsia="仿宋_GB2312" w:cs="仿宋"/>
          <w:sz w:val="32"/>
          <w:szCs w:val="32"/>
        </w:rPr>
        <w:t>进一步织密责任链条。</w:t>
      </w:r>
    </w:p>
    <w:p w:rsidR="001D4616" w:rsidRPr="009E414D" w:rsidRDefault="001D4616" w:rsidP="001D4616">
      <w:pPr>
        <w:pStyle w:val="2"/>
        <w:spacing w:line="572" w:lineRule="exact"/>
        <w:ind w:firstLine="640"/>
        <w:rPr>
          <w:rFonts w:ascii="仿宋_GB2312" w:eastAsia="仿宋_GB2312" w:hAnsi="Times New Roman" w:cs="仿宋" w:hint="default"/>
          <w:kern w:val="2"/>
          <w:szCs w:val="32"/>
        </w:rPr>
      </w:pPr>
      <w:r>
        <w:rPr>
          <w:rFonts w:ascii="仿宋_GB2312" w:eastAsia="仿宋_GB2312" w:hAnsi="Times New Roman" w:cs="仿宋"/>
          <w:kern w:val="2"/>
          <w:szCs w:val="32"/>
        </w:rPr>
        <w:t>三是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资源配置更加科学</w:t>
      </w:r>
      <w:r w:rsidRPr="009E414D">
        <w:rPr>
          <w:rFonts w:ascii="仿宋_GB2312" w:eastAsia="仿宋_GB2312" w:hAnsi="Times New Roman" w:cs="仿宋"/>
          <w:kern w:val="2"/>
          <w:szCs w:val="32"/>
        </w:rPr>
        <w:t>。严控编制总量，把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有限的资源用在刀刃上。一是保障发展、周转使用。</w:t>
      </w:r>
      <w:r w:rsidRPr="009E414D">
        <w:rPr>
          <w:rFonts w:ascii="仿宋_GB2312" w:eastAsia="仿宋_GB2312" w:hAnsi="Times New Roman" w:cs="仿宋"/>
          <w:kern w:val="2"/>
          <w:szCs w:val="32"/>
        </w:rPr>
        <w:t>完善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《湖南省省直行政编制周转池管理实施办法（试行）》，</w:t>
      </w:r>
      <w:r w:rsidRPr="009E414D">
        <w:rPr>
          <w:rFonts w:ascii="仿宋_GB2312" w:eastAsia="仿宋_GB2312" w:hAnsi="Times New Roman" w:cs="仿宋"/>
          <w:kern w:val="2"/>
          <w:szCs w:val="32"/>
        </w:rPr>
        <w:t>用好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省直事业单位人才编制管理专户，</w:t>
      </w:r>
      <w:r w:rsidRPr="009E414D">
        <w:rPr>
          <w:rFonts w:ascii="仿宋_GB2312" w:eastAsia="仿宋_GB2312" w:hAnsi="Times New Roman" w:cs="仿宋"/>
          <w:kern w:val="2"/>
          <w:szCs w:val="32"/>
        </w:rPr>
        <w:t>服务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芙蓉人才行动计划，</w:t>
      </w:r>
      <w:r w:rsidRPr="009E414D">
        <w:rPr>
          <w:rFonts w:ascii="仿宋_GB2312" w:eastAsia="仿宋_GB2312" w:hAnsi="Times New Roman" w:cs="仿宋"/>
          <w:kern w:val="2"/>
          <w:szCs w:val="32"/>
        </w:rPr>
        <w:t>在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引进各类高层次紧缺急需人才</w:t>
      </w:r>
      <w:r w:rsidRPr="009E414D">
        <w:rPr>
          <w:rFonts w:ascii="仿宋_GB2312" w:eastAsia="仿宋_GB2312" w:hAnsi="Times New Roman" w:cs="仿宋"/>
          <w:kern w:val="2"/>
          <w:szCs w:val="32"/>
        </w:rPr>
        <w:lastRenderedPageBreak/>
        <w:t>方面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提供编制保障。二是保障民生、服务群众。</w:t>
      </w:r>
      <w:r w:rsidRPr="009E414D">
        <w:rPr>
          <w:rFonts w:ascii="仿宋_GB2312" w:eastAsia="仿宋_GB2312" w:hAnsi="Times New Roman" w:cs="仿宋"/>
          <w:kern w:val="2"/>
          <w:szCs w:val="32"/>
        </w:rPr>
        <w:t>增强为民服务的精准性和实效性，聚焦打官司难、看病难、上学难等问题，闯出了一条统筹使用各类编制资源的新路子，基层法院编制资源动态调整办法被中央编办推广，省属公立医院在充分调研基础上建立起动态核增机制，全省中小学教职工编制达标工作比中央规定的时间提前半年完成。开展高校机构编制管理专题调研，联合省教育厅出台《规范高校内设机构管理备案办法》。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积极推动</w:t>
      </w:r>
      <w:r w:rsidRPr="009E414D">
        <w:rPr>
          <w:rFonts w:ascii="仿宋_GB2312" w:eastAsia="仿宋_GB2312" w:hAnsi="Times New Roman" w:cs="仿宋"/>
          <w:kern w:val="2"/>
          <w:szCs w:val="32"/>
        </w:rPr>
        <w:t>湖南省</w:t>
      </w:r>
      <w:r>
        <w:rPr>
          <w:rFonts w:ascii="仿宋_GB2312" w:eastAsia="仿宋_GB2312" w:hAnsi="Times New Roman" w:cs="仿宋" w:hint="default"/>
          <w:kern w:val="2"/>
          <w:szCs w:val="32"/>
        </w:rPr>
        <w:t>创建国家中医药综合改革示范区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，</w:t>
      </w:r>
      <w:r w:rsidRPr="009E414D">
        <w:rPr>
          <w:rFonts w:ascii="仿宋_GB2312" w:eastAsia="仿宋_GB2312" w:hAnsi="Times New Roman" w:cs="仿宋"/>
          <w:kern w:val="2"/>
          <w:szCs w:val="32"/>
        </w:rPr>
        <w:t>助力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国家医学中心</w:t>
      </w:r>
      <w:r w:rsidRPr="009E414D">
        <w:rPr>
          <w:rFonts w:ascii="仿宋_GB2312" w:eastAsia="仿宋_GB2312" w:hAnsi="Times New Roman" w:cs="仿宋"/>
          <w:kern w:val="2"/>
          <w:szCs w:val="32"/>
        </w:rPr>
        <w:t>建设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。三是保障基层、助力振兴。探索试行乡镇行政编制周转使用办法，全力服务基层引进人才、政策安置。指导市县抓好《关于优化基层机构编制资源配置的实施意见》，完善县乡编制管理动态调整机制，建立健全县市区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人才编制池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，有效化解基层编制资源的结构性矛盾。创新基层医疗卫生机构人员编制管理，鼓励引导人才向基层一线流动。</w:t>
      </w:r>
    </w:p>
    <w:p w:rsidR="001D4616" w:rsidRPr="009E414D" w:rsidRDefault="001D4616" w:rsidP="001D4616">
      <w:pPr>
        <w:pStyle w:val="2"/>
        <w:spacing w:line="572" w:lineRule="exact"/>
        <w:ind w:firstLine="640"/>
        <w:rPr>
          <w:rFonts w:ascii="仿宋_GB2312" w:eastAsia="仿宋_GB2312" w:hAnsi="Times New Roman" w:cs="仿宋" w:hint="default"/>
          <w:kern w:val="2"/>
          <w:szCs w:val="32"/>
        </w:rPr>
      </w:pPr>
      <w:r>
        <w:rPr>
          <w:rFonts w:ascii="仿宋_GB2312" w:eastAsia="仿宋_GB2312" w:hAnsi="Times New Roman" w:cs="仿宋"/>
          <w:kern w:val="2"/>
          <w:szCs w:val="32"/>
        </w:rPr>
        <w:t>四是</w:t>
      </w:r>
      <w:r w:rsidRPr="009E414D">
        <w:rPr>
          <w:rFonts w:ascii="仿宋_GB2312" w:eastAsia="仿宋_GB2312" w:hAnsi="Times New Roman" w:cs="仿宋"/>
          <w:kern w:val="2"/>
          <w:szCs w:val="32"/>
        </w:rPr>
        <w:t>法治建设更加健全。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牢固树立编制就是法制理念，以法治思维、法治方式切实将机构编制工作纳入法治轨道。一是全方位</w:t>
      </w:r>
      <w:r w:rsidRPr="009E414D">
        <w:rPr>
          <w:rFonts w:ascii="仿宋_GB2312" w:eastAsia="仿宋_GB2312" w:hAnsi="Times New Roman" w:cs="仿宋"/>
          <w:kern w:val="2"/>
          <w:szCs w:val="32"/>
        </w:rPr>
        <w:t>学习贯彻机构编制法规制度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。严格落实</w:t>
      </w:r>
      <w:r w:rsidRPr="009E414D">
        <w:rPr>
          <w:rFonts w:ascii="仿宋_GB2312" w:eastAsia="仿宋_GB2312" w:hAnsi="Times New Roman" w:cs="仿宋"/>
          <w:kern w:val="2"/>
          <w:szCs w:val="32"/>
        </w:rPr>
        <w:t>机构编制法规制度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学习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“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两个纳入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”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，开展全系统政策法规知识竞赛</w:t>
      </w:r>
      <w:r w:rsidRPr="009E414D">
        <w:rPr>
          <w:rFonts w:ascii="仿宋_GB2312" w:eastAsia="仿宋_GB2312" w:hAnsi="Times New Roman" w:cs="仿宋"/>
          <w:kern w:val="2"/>
          <w:szCs w:val="32"/>
        </w:rPr>
        <w:t>。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完善</w:t>
      </w:r>
      <w:r w:rsidRPr="009E414D">
        <w:rPr>
          <w:rFonts w:ascii="仿宋_GB2312" w:eastAsia="仿宋_GB2312" w:hAnsi="Times New Roman" w:cs="仿宋"/>
          <w:kern w:val="2"/>
          <w:szCs w:val="32"/>
        </w:rPr>
        <w:t>《条例》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配套制度体系建设，</w:t>
      </w:r>
      <w:r w:rsidRPr="009E414D">
        <w:rPr>
          <w:rFonts w:ascii="仿宋_GB2312" w:eastAsia="仿宋_GB2312" w:hAnsi="Times New Roman" w:cs="仿宋"/>
          <w:kern w:val="2"/>
          <w:szCs w:val="32"/>
        </w:rPr>
        <w:t>制定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法规制度体系建设三年行动计划，</w:t>
      </w:r>
      <w:r w:rsidRPr="009E414D">
        <w:rPr>
          <w:rFonts w:ascii="仿宋_GB2312" w:eastAsia="仿宋_GB2312" w:hAnsi="Times New Roman" w:cs="仿宋"/>
          <w:kern w:val="2"/>
          <w:szCs w:val="32"/>
        </w:rPr>
        <w:t>印发相关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制度</w:t>
      </w:r>
      <w:r w:rsidRPr="009E414D">
        <w:rPr>
          <w:rFonts w:ascii="仿宋_GB2312" w:eastAsia="仿宋_GB2312" w:hAnsi="Times New Roman" w:cs="仿宋"/>
          <w:kern w:val="2"/>
          <w:szCs w:val="32"/>
        </w:rPr>
        <w:t>汇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编，修订《省直机关部门职责分工协商协调办法》</w:t>
      </w:r>
      <w:r w:rsidRPr="009E414D">
        <w:rPr>
          <w:rFonts w:ascii="仿宋_GB2312" w:eastAsia="仿宋_GB2312" w:hAnsi="Times New Roman" w:cs="仿宋"/>
          <w:kern w:val="2"/>
          <w:szCs w:val="32"/>
        </w:rPr>
        <w:t>，扎实开展议事协调机构清理规范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。二是高</w:t>
      </w:r>
      <w:r w:rsidRPr="009E414D">
        <w:rPr>
          <w:rFonts w:ascii="仿宋_GB2312" w:eastAsia="仿宋_GB2312" w:hAnsi="Times New Roman" w:cs="仿宋"/>
          <w:kern w:val="2"/>
          <w:szCs w:val="32"/>
        </w:rPr>
        <w:t>标准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开展机构编制核查。</w:t>
      </w:r>
      <w:r w:rsidRPr="009E414D">
        <w:rPr>
          <w:rFonts w:ascii="仿宋_GB2312" w:eastAsia="仿宋_GB2312" w:hAnsi="Times New Roman" w:cs="仿宋"/>
          <w:kern w:val="2"/>
          <w:szCs w:val="32"/>
        </w:rPr>
        <w:t>部署开展第二次全国机构编制核查工作，目前省直层面已完成1147</w:t>
      </w:r>
      <w:r w:rsidRPr="009E414D">
        <w:rPr>
          <w:rFonts w:ascii="仿宋_GB2312" w:eastAsia="仿宋_GB2312" w:hAnsi="Times New Roman" w:cs="仿宋"/>
          <w:kern w:val="2"/>
          <w:szCs w:val="32"/>
        </w:rPr>
        <w:lastRenderedPageBreak/>
        <w:t>个机关事业单位的人员基本信息核查工作，涉及20余万人次，修改完善信息近180万条，取得阶段性成果。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三是常态化参与省委巡视。</w:t>
      </w:r>
      <w:r w:rsidRPr="009E414D">
        <w:rPr>
          <w:rFonts w:ascii="仿宋_GB2312" w:eastAsia="仿宋_GB2312" w:hAnsi="Times New Roman" w:cs="仿宋"/>
          <w:kern w:val="2"/>
          <w:szCs w:val="32"/>
        </w:rPr>
        <w:t>全程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参与十一届省委第十一、十二轮巡视，全面检查17个省直单位和10所省属高校的机构编制工作情况。持续抓好</w:t>
      </w:r>
      <w:r w:rsidRPr="009E414D">
        <w:rPr>
          <w:rFonts w:ascii="仿宋_GB2312" w:eastAsia="仿宋_GB2312" w:hAnsi="Times New Roman" w:cs="仿宋"/>
          <w:kern w:val="2"/>
          <w:szCs w:val="32"/>
        </w:rPr>
        <w:t>各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轮巡视整改，印发《关于重申高校机构编制有关纪律规定的通知》，全力推动整改落实。在省直单位全面开展条条干预自查自纠，先后纠正18起条条干预行为。联合省委组织部在全省通报9起机构编制</w:t>
      </w:r>
      <w:r w:rsidRPr="009E414D">
        <w:rPr>
          <w:rFonts w:ascii="仿宋_GB2312" w:eastAsia="仿宋_GB2312" w:hAnsi="Times New Roman" w:cs="仿宋"/>
          <w:kern w:val="2"/>
          <w:szCs w:val="32"/>
        </w:rPr>
        <w:t>违规违纪行为</w:t>
      </w:r>
      <w:r w:rsidRPr="009E414D">
        <w:rPr>
          <w:rFonts w:ascii="仿宋_GB2312" w:eastAsia="仿宋_GB2312" w:hAnsi="Times New Roman" w:cs="仿宋" w:hint="default"/>
          <w:kern w:val="2"/>
          <w:szCs w:val="32"/>
        </w:rPr>
        <w:t>典型案例，切实维护机构编制权威。</w:t>
      </w:r>
    </w:p>
    <w:p w:rsidR="001D4616" w:rsidRPr="009E414D" w:rsidRDefault="001D4616" w:rsidP="001D4616">
      <w:pPr>
        <w:spacing w:line="572" w:lineRule="exact"/>
        <w:ind w:firstLine="723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五是</w:t>
      </w:r>
      <w:r w:rsidRPr="009E414D">
        <w:rPr>
          <w:rFonts w:ascii="仿宋_GB2312" w:eastAsia="仿宋_GB2312" w:cs="仿宋" w:hint="eastAsia"/>
          <w:sz w:val="32"/>
          <w:szCs w:val="32"/>
        </w:rPr>
        <w:t>自身建设更加有力。</w:t>
      </w:r>
      <w:r w:rsidRPr="009E414D">
        <w:rPr>
          <w:rFonts w:ascii="仿宋_GB2312" w:eastAsia="仿宋_GB2312" w:cs="仿宋"/>
          <w:sz w:val="32"/>
          <w:szCs w:val="32"/>
        </w:rPr>
        <w:t>主动适应新时代新要求，全面提升机关自身建设水平。一是深化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三转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力度。聚焦主责主业，着力转职能、转方式、转作风，主动动议机构编制事项、研究机构编制课题、压缩业务办理时间，</w:t>
      </w:r>
      <w:r w:rsidRPr="009E414D">
        <w:rPr>
          <w:rFonts w:ascii="仿宋_GB2312" w:eastAsia="仿宋_GB2312" w:cs="仿宋" w:hint="eastAsia"/>
          <w:sz w:val="32"/>
          <w:szCs w:val="32"/>
        </w:rPr>
        <w:t>在全省机构编制系统开展“三转”回头看，启动首次市州党委编办目标评估，</w:t>
      </w:r>
      <w:r w:rsidRPr="009E414D">
        <w:rPr>
          <w:rFonts w:ascii="仿宋_GB2312" w:eastAsia="仿宋_GB2312" w:cs="仿宋"/>
          <w:sz w:val="32"/>
          <w:szCs w:val="32"/>
        </w:rPr>
        <w:t>积极</w:t>
      </w:r>
      <w:r w:rsidRPr="009E414D">
        <w:rPr>
          <w:rFonts w:ascii="仿宋_GB2312" w:eastAsia="仿宋_GB2312" w:cs="仿宋" w:hint="eastAsia"/>
          <w:sz w:val="32"/>
          <w:szCs w:val="32"/>
        </w:rPr>
        <w:t>在中央编办内刊杂志、省级主流媒体</w:t>
      </w:r>
      <w:r w:rsidRPr="009E414D">
        <w:rPr>
          <w:rFonts w:ascii="仿宋_GB2312" w:eastAsia="仿宋_GB2312" w:cs="仿宋"/>
          <w:sz w:val="32"/>
          <w:szCs w:val="32"/>
        </w:rPr>
        <w:t>宣传推介</w:t>
      </w:r>
      <w:r w:rsidRPr="009E414D">
        <w:rPr>
          <w:rFonts w:ascii="仿宋_GB2312" w:eastAsia="仿宋_GB2312" w:cs="仿宋" w:hint="eastAsia"/>
          <w:sz w:val="32"/>
          <w:szCs w:val="32"/>
        </w:rPr>
        <w:t>机构编制工作</w:t>
      </w:r>
      <w:r w:rsidRPr="009E414D">
        <w:rPr>
          <w:rFonts w:ascii="仿宋_GB2312" w:eastAsia="仿宋_GB2312" w:cs="仿宋"/>
          <w:sz w:val="32"/>
          <w:szCs w:val="32"/>
        </w:rPr>
        <w:t>，浓厚改革</w:t>
      </w:r>
      <w:r w:rsidRPr="009E414D">
        <w:rPr>
          <w:rFonts w:ascii="仿宋_GB2312" w:eastAsia="仿宋_GB2312" w:cs="仿宋" w:hint="eastAsia"/>
          <w:sz w:val="32"/>
          <w:szCs w:val="32"/>
        </w:rPr>
        <w:t>管理</w:t>
      </w:r>
      <w:r w:rsidRPr="009E414D">
        <w:rPr>
          <w:rFonts w:ascii="仿宋_GB2312" w:eastAsia="仿宋_GB2312" w:cs="仿宋"/>
          <w:sz w:val="32"/>
          <w:szCs w:val="32"/>
        </w:rPr>
        <w:t>氛围，展现良好的部门形象。二是抓好班子建设。坚持以维护团结为要，</w:t>
      </w:r>
      <w:r w:rsidRPr="009E414D">
        <w:rPr>
          <w:rFonts w:ascii="仿宋_GB2312" w:eastAsia="仿宋_GB2312" w:cs="仿宋" w:hint="eastAsia"/>
          <w:sz w:val="32"/>
          <w:szCs w:val="32"/>
        </w:rPr>
        <w:t>贯彻落实民主集中制各项制度规定，</w:t>
      </w:r>
      <w:r w:rsidRPr="009E414D">
        <w:rPr>
          <w:rFonts w:ascii="仿宋_GB2312" w:eastAsia="仿宋_GB2312" w:cs="仿宋"/>
          <w:sz w:val="32"/>
          <w:szCs w:val="32"/>
        </w:rPr>
        <w:t>严格按照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集体领导、民主集中、个别酝酿、会议决定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原则，重大问题集体研究</w:t>
      </w:r>
      <w:r w:rsidRPr="009E414D">
        <w:rPr>
          <w:rFonts w:ascii="仿宋_GB2312" w:eastAsia="仿宋_GB2312" w:cs="仿宋" w:hint="eastAsia"/>
          <w:sz w:val="32"/>
          <w:szCs w:val="32"/>
        </w:rPr>
        <w:t>、集思广益</w:t>
      </w:r>
      <w:r w:rsidRPr="009E414D">
        <w:rPr>
          <w:rFonts w:ascii="仿宋_GB2312" w:eastAsia="仿宋_GB2312" w:cs="仿宋"/>
          <w:sz w:val="32"/>
          <w:szCs w:val="32"/>
        </w:rPr>
        <w:t>，形成了团结一心促改革,齐心协力抓管理的良好氛围。三是强化队伍建设。</w:t>
      </w:r>
      <w:r w:rsidRPr="009E414D">
        <w:rPr>
          <w:rFonts w:ascii="仿宋_GB2312" w:eastAsia="仿宋_GB2312" w:cs="仿宋" w:hint="eastAsia"/>
          <w:sz w:val="32"/>
          <w:szCs w:val="32"/>
        </w:rPr>
        <w:t>积极通过公开</w:t>
      </w:r>
      <w:r w:rsidRPr="009E414D">
        <w:rPr>
          <w:rFonts w:ascii="仿宋_GB2312" w:eastAsia="仿宋_GB2312" w:cs="仿宋"/>
          <w:sz w:val="32"/>
          <w:szCs w:val="32"/>
        </w:rPr>
        <w:t>遴选、定向选调、军转</w:t>
      </w:r>
      <w:r w:rsidRPr="009E414D">
        <w:rPr>
          <w:rFonts w:ascii="仿宋_GB2312" w:eastAsia="仿宋_GB2312" w:cs="仿宋" w:hint="eastAsia"/>
          <w:sz w:val="32"/>
          <w:szCs w:val="32"/>
        </w:rPr>
        <w:t>安置等方式集聚优秀人才</w:t>
      </w:r>
      <w:r w:rsidRPr="009E414D">
        <w:rPr>
          <w:rFonts w:ascii="仿宋_GB2312" w:eastAsia="仿宋_GB2312" w:cs="仿宋"/>
          <w:sz w:val="32"/>
          <w:szCs w:val="32"/>
        </w:rPr>
        <w:t>，</w:t>
      </w:r>
      <w:r w:rsidRPr="009E414D">
        <w:rPr>
          <w:rFonts w:ascii="仿宋_GB2312" w:eastAsia="仿宋_GB2312" w:cs="仿宋" w:hint="eastAsia"/>
          <w:sz w:val="32"/>
          <w:szCs w:val="32"/>
        </w:rPr>
        <w:t>加大干部选拔任用力度，全办</w:t>
      </w:r>
      <w:r w:rsidRPr="009E414D">
        <w:rPr>
          <w:rFonts w:ascii="仿宋_GB2312" w:eastAsia="仿宋_GB2312" w:cs="仿宋"/>
          <w:sz w:val="32"/>
          <w:szCs w:val="32"/>
        </w:rPr>
        <w:t>干部年龄结构、梯次配备更加优化。</w:t>
      </w:r>
      <w:r w:rsidRPr="009E414D">
        <w:rPr>
          <w:rFonts w:ascii="仿宋_GB2312" w:eastAsia="仿宋_GB2312" w:cs="仿宋" w:hint="eastAsia"/>
          <w:sz w:val="32"/>
          <w:szCs w:val="32"/>
        </w:rPr>
        <w:t>举办全系统培训班，开展</w:t>
      </w:r>
      <w:r w:rsidRPr="009E414D">
        <w:rPr>
          <w:rFonts w:ascii="仿宋_GB2312" w:eastAsia="仿宋_GB2312" w:cs="仿宋"/>
          <w:sz w:val="32"/>
          <w:szCs w:val="32"/>
        </w:rPr>
        <w:t>机构编制业务大练兵大比武</w:t>
      </w:r>
      <w:r w:rsidRPr="009E414D">
        <w:rPr>
          <w:rFonts w:ascii="仿宋_GB2312" w:eastAsia="仿宋_GB2312" w:cs="仿宋" w:hint="eastAsia"/>
          <w:sz w:val="32"/>
          <w:szCs w:val="32"/>
        </w:rPr>
        <w:t>活动，评选机构编制十大创新案例</w:t>
      </w:r>
      <w:r w:rsidRPr="009E414D">
        <w:rPr>
          <w:rFonts w:ascii="仿宋_GB2312" w:eastAsia="仿宋_GB2312" w:cs="仿宋"/>
          <w:sz w:val="32"/>
          <w:szCs w:val="32"/>
        </w:rPr>
        <w:t>，选派</w:t>
      </w:r>
      <w:r w:rsidRPr="009E414D">
        <w:rPr>
          <w:rFonts w:ascii="仿宋_GB2312" w:eastAsia="仿宋_GB2312" w:cs="仿宋" w:hint="eastAsia"/>
          <w:sz w:val="32"/>
          <w:szCs w:val="32"/>
        </w:rPr>
        <w:t>3</w:t>
      </w:r>
      <w:r w:rsidRPr="009E414D">
        <w:rPr>
          <w:rFonts w:ascii="仿宋_GB2312" w:eastAsia="仿宋_GB2312" w:cs="仿宋"/>
          <w:sz w:val="32"/>
          <w:szCs w:val="32"/>
        </w:rPr>
        <w:t>人到中央编办</w:t>
      </w:r>
      <w:r w:rsidRPr="009E414D">
        <w:rPr>
          <w:rFonts w:ascii="仿宋_GB2312" w:eastAsia="仿宋_GB2312" w:cs="仿宋"/>
          <w:sz w:val="32"/>
          <w:szCs w:val="32"/>
        </w:rPr>
        <w:lastRenderedPageBreak/>
        <w:t>跟班学习，</w:t>
      </w:r>
      <w:r w:rsidRPr="009E414D">
        <w:rPr>
          <w:rFonts w:ascii="仿宋_GB2312" w:eastAsia="仿宋_GB2312" w:cs="仿宋" w:hint="eastAsia"/>
          <w:sz w:val="32"/>
          <w:szCs w:val="32"/>
        </w:rPr>
        <w:t>13人参加省委巡视、</w:t>
      </w:r>
      <w:r w:rsidRPr="009E414D">
        <w:rPr>
          <w:rFonts w:ascii="仿宋_GB2312" w:eastAsia="仿宋_GB2312" w:cs="仿宋"/>
          <w:sz w:val="32"/>
          <w:szCs w:val="32"/>
        </w:rPr>
        <w:t>3人驻村参与乡村振兴，全面提高干部能力素质。机构编制一处获评湖南省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人民满意的公务员集体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，2名同志分获</w:t>
      </w:r>
      <w:r w:rsidRPr="009E414D">
        <w:rPr>
          <w:rFonts w:ascii="仿宋_GB2312" w:eastAsia="仿宋_GB2312" w:cs="仿宋"/>
          <w:sz w:val="32"/>
          <w:szCs w:val="32"/>
        </w:rPr>
        <w:t>“</w:t>
      </w:r>
      <w:r w:rsidRPr="009E414D">
        <w:rPr>
          <w:rFonts w:ascii="仿宋_GB2312" w:eastAsia="仿宋_GB2312" w:cs="仿宋"/>
          <w:sz w:val="32"/>
          <w:szCs w:val="32"/>
        </w:rPr>
        <w:t>湖南省道德模范</w:t>
      </w:r>
      <w:r w:rsidRPr="009E414D">
        <w:rPr>
          <w:rFonts w:ascii="仿宋_GB2312" w:eastAsia="仿宋_GB2312" w:cs="仿宋"/>
          <w:sz w:val="32"/>
          <w:szCs w:val="32"/>
        </w:rPr>
        <w:t>”“</w:t>
      </w:r>
      <w:r w:rsidRPr="009E414D">
        <w:rPr>
          <w:rFonts w:ascii="仿宋_GB2312" w:eastAsia="仿宋_GB2312" w:cs="仿宋"/>
          <w:sz w:val="32"/>
          <w:szCs w:val="32"/>
        </w:rPr>
        <w:t>省直五四青年奖章</w:t>
      </w:r>
      <w:r w:rsidRPr="009E414D">
        <w:rPr>
          <w:rFonts w:ascii="仿宋_GB2312" w:eastAsia="仿宋_GB2312" w:cs="仿宋"/>
          <w:sz w:val="32"/>
          <w:szCs w:val="32"/>
        </w:rPr>
        <w:t>”</w:t>
      </w:r>
      <w:r w:rsidRPr="009E414D">
        <w:rPr>
          <w:rFonts w:ascii="仿宋_GB2312" w:eastAsia="仿宋_GB2312" w:cs="仿宋"/>
          <w:sz w:val="32"/>
          <w:szCs w:val="32"/>
        </w:rPr>
        <w:t>。四是筑牢廉政防线。深入推进办机关党风廉政建设，主动支持驻部纪检监察组开展工作。筑牢四个常态化防线，开展党建、业务、作风三项检查，切实把严的要求贯穿始终。</w:t>
      </w:r>
    </w:p>
    <w:p w:rsidR="008E5860" w:rsidRP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 w:hint="eastAsia"/>
          <w:sz w:val="32"/>
          <w:szCs w:val="32"/>
        </w:rPr>
        <w:t>七、</w:t>
      </w:r>
      <w:r w:rsidRPr="008E5860">
        <w:rPr>
          <w:rFonts w:ascii="Times New Roman" w:eastAsia="黑体" w:hAnsi="Times New Roman" w:cs="Times New Roman"/>
          <w:sz w:val="32"/>
          <w:szCs w:val="32"/>
        </w:rPr>
        <w:t>存在的问题及原因分析</w:t>
      </w:r>
    </w:p>
    <w:p w:rsidR="000E0117" w:rsidRPr="00961023" w:rsidRDefault="00D05566" w:rsidP="00B41D5C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（一）存在问题。</w:t>
      </w:r>
      <w:r w:rsidR="000E0117" w:rsidRPr="00961023">
        <w:rPr>
          <w:rFonts w:ascii="仿宋_GB2312" w:eastAsia="仿宋_GB2312" w:hint="eastAsia"/>
          <w:sz w:val="32"/>
          <w:szCs w:val="32"/>
        </w:rPr>
        <w:t>一是预算编制前瞻性不够，</w:t>
      </w:r>
      <w:r w:rsidR="00EA1889">
        <w:rPr>
          <w:rFonts w:ascii="仿宋_GB2312" w:eastAsia="仿宋_GB2312" w:hint="eastAsia"/>
          <w:sz w:val="32"/>
          <w:szCs w:val="32"/>
        </w:rPr>
        <w:t>对突发性工作及开支预判不够，</w:t>
      </w:r>
      <w:r w:rsidR="000E0117" w:rsidRPr="00961023">
        <w:rPr>
          <w:rFonts w:ascii="仿宋_GB2312" w:eastAsia="仿宋_GB2312" w:hint="eastAsia"/>
          <w:sz w:val="32"/>
          <w:szCs w:val="32"/>
        </w:rPr>
        <w:t>预算编制科学</w:t>
      </w:r>
      <w:r w:rsidR="00EA1889">
        <w:rPr>
          <w:rFonts w:ascii="仿宋_GB2312" w:eastAsia="仿宋_GB2312" w:hint="eastAsia"/>
          <w:sz w:val="32"/>
          <w:szCs w:val="32"/>
        </w:rPr>
        <w:t>性有待加强</w:t>
      </w:r>
      <w:r w:rsidR="000E0117" w:rsidRPr="00961023">
        <w:rPr>
          <w:rFonts w:ascii="仿宋_GB2312" w:eastAsia="仿宋_GB2312" w:hint="eastAsia"/>
          <w:sz w:val="32"/>
          <w:szCs w:val="32"/>
        </w:rPr>
        <w:t>；二是</w:t>
      </w:r>
      <w:r w:rsidR="00EA1889">
        <w:rPr>
          <w:rFonts w:ascii="仿宋_GB2312" w:eastAsia="仿宋_GB2312" w:hint="eastAsia"/>
          <w:sz w:val="32"/>
          <w:szCs w:val="32"/>
        </w:rPr>
        <w:t>项目支出</w:t>
      </w:r>
      <w:r w:rsidR="000E0117" w:rsidRPr="00961023">
        <w:rPr>
          <w:rFonts w:ascii="仿宋_GB2312" w:eastAsia="仿宋_GB2312" w:hint="eastAsia"/>
          <w:sz w:val="32"/>
          <w:szCs w:val="32"/>
        </w:rPr>
        <w:t>预算执行率不高，</w:t>
      </w:r>
      <w:r w:rsidR="00EA1889">
        <w:rPr>
          <w:rFonts w:ascii="仿宋_GB2312" w:eastAsia="仿宋_GB2312" w:hint="eastAsia"/>
          <w:sz w:val="32"/>
          <w:szCs w:val="32"/>
        </w:rPr>
        <w:t>个别业务经费</w:t>
      </w:r>
      <w:r w:rsidR="000E0117" w:rsidRPr="00961023">
        <w:rPr>
          <w:rFonts w:ascii="仿宋_GB2312" w:eastAsia="仿宋_GB2312" w:hint="eastAsia"/>
          <w:sz w:val="32"/>
          <w:szCs w:val="32"/>
        </w:rPr>
        <w:t>项目支出</w:t>
      </w:r>
      <w:r w:rsidR="00EA1889">
        <w:rPr>
          <w:rFonts w:ascii="仿宋_GB2312" w:eastAsia="仿宋_GB2312" w:hint="eastAsia"/>
          <w:sz w:val="32"/>
          <w:szCs w:val="32"/>
        </w:rPr>
        <w:t>执行</w:t>
      </w:r>
      <w:r w:rsidR="000E0117" w:rsidRPr="00961023">
        <w:rPr>
          <w:rFonts w:ascii="仿宋_GB2312" w:eastAsia="仿宋_GB2312" w:hint="eastAsia"/>
          <w:sz w:val="32"/>
          <w:szCs w:val="32"/>
        </w:rPr>
        <w:t>进度相对</w:t>
      </w:r>
      <w:r w:rsidR="00EA1889">
        <w:rPr>
          <w:rFonts w:ascii="仿宋_GB2312" w:eastAsia="仿宋_GB2312" w:hint="eastAsia"/>
          <w:sz w:val="32"/>
          <w:szCs w:val="32"/>
        </w:rPr>
        <w:t>较缓</w:t>
      </w:r>
      <w:r w:rsidR="000E0117" w:rsidRPr="00961023">
        <w:rPr>
          <w:rFonts w:ascii="仿宋_GB2312" w:eastAsia="仿宋_GB2312" w:hint="eastAsia"/>
          <w:sz w:val="32"/>
          <w:szCs w:val="32"/>
        </w:rPr>
        <w:t>；三是绩效目标设置不够科学，绩效指标评价体系运用不够系统和完善。</w:t>
      </w:r>
    </w:p>
    <w:p w:rsidR="000E0117" w:rsidRPr="00961023" w:rsidRDefault="00D05566" w:rsidP="00B41D5C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（二）原因分析。</w:t>
      </w:r>
      <w:r w:rsidR="000E0117" w:rsidRPr="00961023">
        <w:rPr>
          <w:rFonts w:ascii="仿宋_GB2312" w:eastAsia="仿宋_GB2312" w:hint="eastAsia"/>
          <w:sz w:val="32"/>
          <w:szCs w:val="32"/>
        </w:rPr>
        <w:t>我办项目资金主要为业务工作经费，</w:t>
      </w:r>
      <w:r w:rsidR="00EA1889">
        <w:rPr>
          <w:rFonts w:ascii="仿宋_GB2312" w:eastAsia="仿宋_GB2312" w:hint="eastAsia"/>
          <w:sz w:val="32"/>
          <w:szCs w:val="32"/>
        </w:rPr>
        <w:t>受疫情、信创项目进度部署等因素影响，部分年初预算未形成支出。</w:t>
      </w:r>
      <w:r w:rsidR="000E0117" w:rsidRPr="00961023">
        <w:rPr>
          <w:rFonts w:ascii="仿宋_GB2312" w:eastAsia="仿宋_GB2312" w:hint="eastAsia"/>
          <w:sz w:val="32"/>
          <w:szCs w:val="32"/>
        </w:rPr>
        <w:t>同时，对绩效指标量化工作还存在一定难度，须进一步</w:t>
      </w:r>
      <w:r w:rsidR="000E0117">
        <w:rPr>
          <w:rFonts w:ascii="仿宋_GB2312" w:eastAsia="仿宋_GB2312" w:hint="eastAsia"/>
          <w:sz w:val="32"/>
          <w:szCs w:val="32"/>
        </w:rPr>
        <w:t>结合各处、中心重点工作进行</w:t>
      </w:r>
      <w:r w:rsidR="000E0117" w:rsidRPr="00961023">
        <w:rPr>
          <w:rFonts w:ascii="仿宋_GB2312" w:eastAsia="仿宋_GB2312" w:hint="eastAsia"/>
          <w:sz w:val="32"/>
          <w:szCs w:val="32"/>
        </w:rPr>
        <w:t>细化和完善。</w:t>
      </w:r>
    </w:p>
    <w:p w:rsidR="000E0117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/>
          <w:sz w:val="32"/>
          <w:szCs w:val="32"/>
        </w:rPr>
        <w:t>八、下一步改进措施</w:t>
      </w:r>
    </w:p>
    <w:p w:rsidR="000E0117" w:rsidRPr="00961023" w:rsidRDefault="000E0117" w:rsidP="00B41D5C">
      <w:pPr>
        <w:widowControl/>
        <w:spacing w:line="572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61023">
        <w:rPr>
          <w:rFonts w:ascii="仿宋_GB2312" w:eastAsia="仿宋_GB2312" w:hint="eastAsia"/>
          <w:sz w:val="32"/>
          <w:szCs w:val="32"/>
        </w:rPr>
        <w:t>一是加强预算编制管理，进一步提高预算编制的科学性、合理性、严谨性和可控性</w:t>
      </w:r>
      <w:r w:rsidR="00EA1889">
        <w:rPr>
          <w:rFonts w:ascii="仿宋_GB2312" w:eastAsia="仿宋_GB2312" w:hint="eastAsia"/>
          <w:sz w:val="32"/>
          <w:szCs w:val="32"/>
        </w:rPr>
        <w:t>，将各处、中心预算执行率作为下一年度预算分配重点考虑因素</w:t>
      </w:r>
      <w:r w:rsidRPr="00961023">
        <w:rPr>
          <w:rFonts w:ascii="仿宋_GB2312" w:eastAsia="仿宋_GB2312" w:hint="eastAsia"/>
          <w:sz w:val="32"/>
          <w:szCs w:val="32"/>
        </w:rPr>
        <w:t>。</w:t>
      </w:r>
      <w:r w:rsidR="00E618BB">
        <w:rPr>
          <w:rFonts w:ascii="仿宋_GB2312" w:eastAsia="仿宋_GB2312" w:hint="eastAsia"/>
          <w:sz w:val="32"/>
          <w:szCs w:val="32"/>
        </w:rPr>
        <w:t>二是加强预算执行跟踪</w:t>
      </w:r>
      <w:r w:rsidR="00E618BB" w:rsidRPr="002976C4">
        <w:rPr>
          <w:rFonts w:ascii="仿宋_GB2312" w:eastAsia="仿宋_GB2312" w:hint="eastAsia"/>
          <w:sz w:val="32"/>
          <w:szCs w:val="32"/>
        </w:rPr>
        <w:t>，</w:t>
      </w:r>
      <w:r w:rsidR="00E618BB">
        <w:rPr>
          <w:rFonts w:ascii="仿宋_GB2312" w:eastAsia="仿宋_GB2312" w:hint="eastAsia"/>
          <w:sz w:val="32"/>
          <w:szCs w:val="32"/>
        </w:rPr>
        <w:t>每季度对预算执行情况进行统计分析，统筹</w:t>
      </w:r>
      <w:r w:rsidR="00E618BB" w:rsidRPr="002976C4">
        <w:rPr>
          <w:rFonts w:ascii="仿宋_GB2312" w:eastAsia="仿宋_GB2312" w:hint="eastAsia"/>
          <w:sz w:val="32"/>
          <w:szCs w:val="32"/>
        </w:rPr>
        <w:t>科学合理安排预算支出。加强对预算执行过程控制和结果反馈，对预</w:t>
      </w:r>
      <w:r w:rsidR="00E618BB">
        <w:rPr>
          <w:rFonts w:ascii="仿宋_GB2312" w:eastAsia="仿宋_GB2312" w:hint="eastAsia"/>
          <w:sz w:val="32"/>
          <w:szCs w:val="32"/>
        </w:rPr>
        <w:t>算执行差异分析成因和影响，并及时向领导和相关处、中心反馈，</w:t>
      </w:r>
      <w:r w:rsidR="00E618BB" w:rsidRPr="002976C4">
        <w:rPr>
          <w:rFonts w:ascii="仿宋_GB2312" w:eastAsia="仿宋_GB2312" w:hint="eastAsia"/>
          <w:sz w:val="32"/>
          <w:szCs w:val="32"/>
        </w:rPr>
        <w:t>采取措施纠正执行偏差，促</w:t>
      </w:r>
      <w:r w:rsidR="00E618BB" w:rsidRPr="002976C4">
        <w:rPr>
          <w:rFonts w:ascii="仿宋_GB2312" w:eastAsia="仿宋_GB2312" w:hint="eastAsia"/>
          <w:sz w:val="32"/>
          <w:szCs w:val="32"/>
        </w:rPr>
        <w:lastRenderedPageBreak/>
        <w:t>进预算目标的全面完成。</w:t>
      </w:r>
      <w:r w:rsidR="00E618BB">
        <w:rPr>
          <w:rFonts w:ascii="仿宋_GB2312" w:eastAsia="仿宋_GB2312" w:hint="eastAsia"/>
          <w:sz w:val="32"/>
          <w:szCs w:val="32"/>
        </w:rPr>
        <w:t>三</w:t>
      </w:r>
      <w:r w:rsidR="00E618BB" w:rsidRPr="00961023">
        <w:rPr>
          <w:rFonts w:ascii="仿宋_GB2312" w:eastAsia="仿宋_GB2312" w:hint="eastAsia"/>
          <w:sz w:val="32"/>
          <w:szCs w:val="32"/>
        </w:rPr>
        <w:t>是加强绩效评价运用，</w:t>
      </w:r>
      <w:r w:rsidR="00E618BB">
        <w:rPr>
          <w:rFonts w:ascii="仿宋_GB2312" w:eastAsia="仿宋_GB2312" w:hint="eastAsia"/>
          <w:sz w:val="32"/>
          <w:szCs w:val="32"/>
        </w:rPr>
        <w:t>建立绩效指标库，</w:t>
      </w:r>
      <w:r w:rsidR="00E618BB" w:rsidRPr="00961023">
        <w:rPr>
          <w:rFonts w:ascii="仿宋_GB2312" w:eastAsia="仿宋_GB2312" w:hint="eastAsia"/>
          <w:sz w:val="32"/>
          <w:szCs w:val="32"/>
        </w:rPr>
        <w:t>更全面更系统地</w:t>
      </w:r>
      <w:r w:rsidR="00E618BB">
        <w:rPr>
          <w:rFonts w:ascii="仿宋_GB2312" w:eastAsia="仿宋_GB2312" w:hint="eastAsia"/>
          <w:sz w:val="32"/>
          <w:szCs w:val="32"/>
        </w:rPr>
        <w:t>设置</w:t>
      </w:r>
      <w:r w:rsidR="00E618BB" w:rsidRPr="00961023">
        <w:rPr>
          <w:rFonts w:ascii="仿宋_GB2312" w:eastAsia="仿宋_GB2312" w:hint="eastAsia"/>
          <w:sz w:val="32"/>
          <w:szCs w:val="32"/>
        </w:rPr>
        <w:t>运用绩效评价指标，注重履职所产生的经济、社会</w:t>
      </w:r>
      <w:r w:rsidR="00E618BB">
        <w:rPr>
          <w:rFonts w:ascii="仿宋_GB2312" w:eastAsia="仿宋_GB2312" w:hint="eastAsia"/>
          <w:sz w:val="32"/>
          <w:szCs w:val="32"/>
        </w:rPr>
        <w:t>、生态</w:t>
      </w:r>
      <w:r w:rsidR="00E618BB" w:rsidRPr="00961023">
        <w:rPr>
          <w:rFonts w:ascii="仿宋_GB2312" w:eastAsia="仿宋_GB2312" w:hint="eastAsia"/>
          <w:sz w:val="32"/>
          <w:szCs w:val="32"/>
        </w:rPr>
        <w:t>效益</w:t>
      </w:r>
      <w:r w:rsidR="00E618BB">
        <w:rPr>
          <w:rFonts w:ascii="仿宋_GB2312" w:eastAsia="仿宋_GB2312" w:hint="eastAsia"/>
          <w:sz w:val="32"/>
          <w:szCs w:val="32"/>
        </w:rPr>
        <w:t>及可持续影响</w:t>
      </w:r>
      <w:r w:rsidR="00E618BB" w:rsidRPr="00961023">
        <w:rPr>
          <w:rFonts w:ascii="仿宋_GB2312" w:eastAsia="仿宋_GB2312" w:hint="eastAsia"/>
          <w:sz w:val="32"/>
          <w:szCs w:val="32"/>
        </w:rPr>
        <w:t>，</w:t>
      </w:r>
      <w:r w:rsidR="00E618BB">
        <w:rPr>
          <w:rFonts w:ascii="仿宋_GB2312" w:eastAsia="仿宋_GB2312" w:hint="eastAsia"/>
          <w:sz w:val="32"/>
          <w:szCs w:val="32"/>
        </w:rPr>
        <w:t>不断细化部门个性化指标。</w:t>
      </w:r>
    </w:p>
    <w:p w:rsidR="008E5860" w:rsidRPr="008E5860" w:rsidRDefault="008E5860" w:rsidP="00B41D5C">
      <w:pPr>
        <w:widowControl/>
        <w:spacing w:line="572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黑体" w:hAnsi="Times New Roman" w:cs="Times New Roman"/>
          <w:sz w:val="32"/>
          <w:szCs w:val="32"/>
        </w:rPr>
        <w:t>九、部门整体支出绩效自评结果拟应用和公开情况</w:t>
      </w:r>
    </w:p>
    <w:p w:rsidR="003E563A" w:rsidRPr="0051415A" w:rsidRDefault="00B41D5C" w:rsidP="0051415A">
      <w:pPr>
        <w:spacing w:line="59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加强绩效评价结果应用，一是全面公开绩效自评报告，绩效自评结果将在我办门户网站上进行公开，接受社会监督；二是将自评结果应用到下一年度的资金安排和项目立项中，对预算项目资金执行率</w:t>
      </w:r>
      <w:r w:rsidR="0051415A">
        <w:rPr>
          <w:rFonts w:eastAsia="仿宋_GB2312" w:hint="eastAsia"/>
          <w:color w:val="000000"/>
          <w:sz w:val="32"/>
          <w:szCs w:val="32"/>
        </w:rPr>
        <w:t>及使用效益</w:t>
      </w:r>
      <w:r>
        <w:rPr>
          <w:rFonts w:eastAsia="仿宋_GB2312" w:hint="eastAsia"/>
          <w:color w:val="000000"/>
          <w:sz w:val="32"/>
          <w:szCs w:val="32"/>
        </w:rPr>
        <w:t>不高的项目进行优化，实现预算绩效导向。</w:t>
      </w:r>
    </w:p>
    <w:sectPr w:rsidR="003E563A" w:rsidRPr="0051415A" w:rsidSect="00397DD3">
      <w:pgSz w:w="11905" w:h="16837"/>
      <w:pgMar w:top="2155" w:right="1474" w:bottom="1985" w:left="1588" w:header="567" w:footer="56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16" w:rsidRDefault="00146A16">
      <w:r>
        <w:separator/>
      </w:r>
    </w:p>
  </w:endnote>
  <w:endnote w:type="continuationSeparator" w:id="1">
    <w:p w:rsidR="00146A16" w:rsidRDefault="0014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5A" w:rsidRDefault="00CB33D2">
    <w:pPr>
      <w:pStyle w:val="a7"/>
      <w:framePr w:h="0" w:wrap="around" w:vAnchor="text" w:hAnchor="margin" w:xAlign="outside" w:y="1"/>
      <w:rPr>
        <w:rStyle w:val="a3"/>
      </w:rPr>
    </w:pPr>
    <w:r>
      <w:fldChar w:fldCharType="begin"/>
    </w:r>
    <w:r w:rsidR="0051415A">
      <w:rPr>
        <w:rStyle w:val="a3"/>
      </w:rPr>
      <w:instrText xml:space="preserve">PAGE  </w:instrText>
    </w:r>
    <w:r>
      <w:fldChar w:fldCharType="end"/>
    </w:r>
  </w:p>
  <w:p w:rsidR="0051415A" w:rsidRDefault="005141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88431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397DD3" w:rsidRPr="00397DD3" w:rsidRDefault="00CB33D2">
        <w:pPr>
          <w:pStyle w:val="a7"/>
          <w:jc w:val="center"/>
          <w:rPr>
            <w:sz w:val="32"/>
            <w:szCs w:val="32"/>
          </w:rPr>
        </w:pPr>
        <w:r w:rsidRPr="00397DD3">
          <w:rPr>
            <w:sz w:val="32"/>
            <w:szCs w:val="32"/>
          </w:rPr>
          <w:fldChar w:fldCharType="begin"/>
        </w:r>
        <w:r w:rsidR="00397DD3" w:rsidRPr="00397DD3">
          <w:rPr>
            <w:sz w:val="32"/>
            <w:szCs w:val="32"/>
          </w:rPr>
          <w:instrText xml:space="preserve"> PAGE   \* MERGEFORMAT </w:instrText>
        </w:r>
        <w:r w:rsidRPr="00397DD3">
          <w:rPr>
            <w:sz w:val="32"/>
            <w:szCs w:val="32"/>
          </w:rPr>
          <w:fldChar w:fldCharType="separate"/>
        </w:r>
        <w:r w:rsidR="000231C6" w:rsidRPr="000231C6">
          <w:rPr>
            <w:noProof/>
            <w:sz w:val="32"/>
            <w:szCs w:val="32"/>
            <w:lang w:val="zh-CN"/>
          </w:rPr>
          <w:t>-</w:t>
        </w:r>
        <w:r w:rsidR="000231C6">
          <w:rPr>
            <w:noProof/>
            <w:sz w:val="32"/>
            <w:szCs w:val="32"/>
          </w:rPr>
          <w:t xml:space="preserve"> 2 -</w:t>
        </w:r>
        <w:r w:rsidRPr="00397DD3">
          <w:rPr>
            <w:sz w:val="32"/>
            <w:szCs w:val="32"/>
          </w:rPr>
          <w:fldChar w:fldCharType="end"/>
        </w:r>
      </w:p>
    </w:sdtContent>
  </w:sdt>
  <w:p w:rsidR="0051415A" w:rsidRPr="00397DD3" w:rsidRDefault="0051415A" w:rsidP="00392398">
    <w:pPr>
      <w:pStyle w:val="a7"/>
      <w:ind w:right="360"/>
      <w:rPr>
        <w:sz w:val="32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D9" w:rsidRDefault="00CD6B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16" w:rsidRDefault="00146A16">
      <w:r>
        <w:separator/>
      </w:r>
    </w:p>
  </w:footnote>
  <w:footnote w:type="continuationSeparator" w:id="1">
    <w:p w:rsidR="00146A16" w:rsidRDefault="0014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D9" w:rsidRDefault="00CD6B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D9" w:rsidRDefault="00CD6B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D9" w:rsidRDefault="00CD6B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E4018C2"/>
    <w:lvl w:ilvl="0" w:tplc="896432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hybridMultilevel"/>
    <w:tmpl w:val="6422C900"/>
    <w:lvl w:ilvl="0" w:tplc="5C8AA4D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942AA3"/>
    <w:multiLevelType w:val="hybridMultilevel"/>
    <w:tmpl w:val="DB724508"/>
    <w:lvl w:ilvl="0" w:tplc="EDD83E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14CE"/>
    <w:multiLevelType w:val="hybridMultilevel"/>
    <w:tmpl w:val="581CA5BC"/>
    <w:lvl w:ilvl="0" w:tplc="FBB605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CB6841"/>
    <w:multiLevelType w:val="hybridMultilevel"/>
    <w:tmpl w:val="61A0BD30"/>
    <w:lvl w:ilvl="0" w:tplc="B96CF298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FF23C0C"/>
    <w:multiLevelType w:val="hybridMultilevel"/>
    <w:tmpl w:val="65E4623A"/>
    <w:lvl w:ilvl="0" w:tplc="75081E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360"/>
    <w:rsid w:val="00007601"/>
    <w:rsid w:val="00013EE1"/>
    <w:rsid w:val="00016E27"/>
    <w:rsid w:val="000231C6"/>
    <w:rsid w:val="00034CCE"/>
    <w:rsid w:val="0003733F"/>
    <w:rsid w:val="00045186"/>
    <w:rsid w:val="00055586"/>
    <w:rsid w:val="00093CFC"/>
    <w:rsid w:val="00094714"/>
    <w:rsid w:val="000A7AA8"/>
    <w:rsid w:val="000B0E96"/>
    <w:rsid w:val="000B6955"/>
    <w:rsid w:val="000D7B24"/>
    <w:rsid w:val="000E0117"/>
    <w:rsid w:val="000F2215"/>
    <w:rsid w:val="000F7737"/>
    <w:rsid w:val="00101B1F"/>
    <w:rsid w:val="0011413B"/>
    <w:rsid w:val="00114423"/>
    <w:rsid w:val="00144A19"/>
    <w:rsid w:val="00146A16"/>
    <w:rsid w:val="0015578C"/>
    <w:rsid w:val="001741E9"/>
    <w:rsid w:val="00175DE4"/>
    <w:rsid w:val="00177F71"/>
    <w:rsid w:val="001903CB"/>
    <w:rsid w:val="001B0B81"/>
    <w:rsid w:val="001C10F8"/>
    <w:rsid w:val="001C2233"/>
    <w:rsid w:val="001D00DB"/>
    <w:rsid w:val="001D4616"/>
    <w:rsid w:val="001D50AA"/>
    <w:rsid w:val="001D5833"/>
    <w:rsid w:val="002119D1"/>
    <w:rsid w:val="00216ED7"/>
    <w:rsid w:val="002203C4"/>
    <w:rsid w:val="0022358E"/>
    <w:rsid w:val="00226845"/>
    <w:rsid w:val="002320A2"/>
    <w:rsid w:val="002532C3"/>
    <w:rsid w:val="00253B6F"/>
    <w:rsid w:val="0025481A"/>
    <w:rsid w:val="002577BA"/>
    <w:rsid w:val="002653B5"/>
    <w:rsid w:val="00266532"/>
    <w:rsid w:val="0027735D"/>
    <w:rsid w:val="00281C96"/>
    <w:rsid w:val="002A5BF9"/>
    <w:rsid w:val="002A76AB"/>
    <w:rsid w:val="002C4CEE"/>
    <w:rsid w:val="002F6844"/>
    <w:rsid w:val="00301C18"/>
    <w:rsid w:val="00311725"/>
    <w:rsid w:val="00314D5C"/>
    <w:rsid w:val="003305B6"/>
    <w:rsid w:val="0034789D"/>
    <w:rsid w:val="003547A9"/>
    <w:rsid w:val="00360CAF"/>
    <w:rsid w:val="0036349C"/>
    <w:rsid w:val="00380D36"/>
    <w:rsid w:val="00391FBE"/>
    <w:rsid w:val="00392398"/>
    <w:rsid w:val="00394924"/>
    <w:rsid w:val="00397DD3"/>
    <w:rsid w:val="003A6294"/>
    <w:rsid w:val="003A6EB4"/>
    <w:rsid w:val="003C475E"/>
    <w:rsid w:val="003C4B6F"/>
    <w:rsid w:val="003D1EC1"/>
    <w:rsid w:val="003E2A3E"/>
    <w:rsid w:val="003E563A"/>
    <w:rsid w:val="003F3763"/>
    <w:rsid w:val="00407928"/>
    <w:rsid w:val="00411889"/>
    <w:rsid w:val="0041236B"/>
    <w:rsid w:val="0042781B"/>
    <w:rsid w:val="004326F9"/>
    <w:rsid w:val="004509BB"/>
    <w:rsid w:val="00457AB9"/>
    <w:rsid w:val="00460132"/>
    <w:rsid w:val="004A7259"/>
    <w:rsid w:val="004B0C41"/>
    <w:rsid w:val="004B751F"/>
    <w:rsid w:val="004E02E6"/>
    <w:rsid w:val="004E1CA5"/>
    <w:rsid w:val="004F7482"/>
    <w:rsid w:val="004F7624"/>
    <w:rsid w:val="0051415A"/>
    <w:rsid w:val="00520173"/>
    <w:rsid w:val="00526FB0"/>
    <w:rsid w:val="00543332"/>
    <w:rsid w:val="00565B0C"/>
    <w:rsid w:val="00567E22"/>
    <w:rsid w:val="00590FAB"/>
    <w:rsid w:val="005A223D"/>
    <w:rsid w:val="005A4439"/>
    <w:rsid w:val="005A7882"/>
    <w:rsid w:val="005B3A70"/>
    <w:rsid w:val="005B4A1A"/>
    <w:rsid w:val="005C33A4"/>
    <w:rsid w:val="005F0DB1"/>
    <w:rsid w:val="006046AE"/>
    <w:rsid w:val="00615423"/>
    <w:rsid w:val="006169C4"/>
    <w:rsid w:val="006178CD"/>
    <w:rsid w:val="0062687A"/>
    <w:rsid w:val="006303C0"/>
    <w:rsid w:val="00652506"/>
    <w:rsid w:val="0067171D"/>
    <w:rsid w:val="00673074"/>
    <w:rsid w:val="006A05D4"/>
    <w:rsid w:val="006B50AA"/>
    <w:rsid w:val="006D1177"/>
    <w:rsid w:val="006E5873"/>
    <w:rsid w:val="006F2E3C"/>
    <w:rsid w:val="006F36CF"/>
    <w:rsid w:val="007209EF"/>
    <w:rsid w:val="00747D38"/>
    <w:rsid w:val="00764B91"/>
    <w:rsid w:val="00772D0C"/>
    <w:rsid w:val="007833FD"/>
    <w:rsid w:val="007876AA"/>
    <w:rsid w:val="007970BF"/>
    <w:rsid w:val="007C13C6"/>
    <w:rsid w:val="007E7AA4"/>
    <w:rsid w:val="00800C3E"/>
    <w:rsid w:val="00801360"/>
    <w:rsid w:val="00802B0F"/>
    <w:rsid w:val="00804FDD"/>
    <w:rsid w:val="00810F6A"/>
    <w:rsid w:val="00831C30"/>
    <w:rsid w:val="00835888"/>
    <w:rsid w:val="00854D9B"/>
    <w:rsid w:val="0086090B"/>
    <w:rsid w:val="008913CB"/>
    <w:rsid w:val="008B6446"/>
    <w:rsid w:val="008C47F5"/>
    <w:rsid w:val="008D5A4D"/>
    <w:rsid w:val="008E09E1"/>
    <w:rsid w:val="008E5860"/>
    <w:rsid w:val="008E62B8"/>
    <w:rsid w:val="008F3D70"/>
    <w:rsid w:val="008F4C0C"/>
    <w:rsid w:val="00904DCD"/>
    <w:rsid w:val="00910495"/>
    <w:rsid w:val="00911198"/>
    <w:rsid w:val="00912219"/>
    <w:rsid w:val="009173AE"/>
    <w:rsid w:val="00917F71"/>
    <w:rsid w:val="00941573"/>
    <w:rsid w:val="00946034"/>
    <w:rsid w:val="00965175"/>
    <w:rsid w:val="009729AC"/>
    <w:rsid w:val="00982A2A"/>
    <w:rsid w:val="0099055A"/>
    <w:rsid w:val="009B7EFB"/>
    <w:rsid w:val="009C57DD"/>
    <w:rsid w:val="009D584A"/>
    <w:rsid w:val="009D67A3"/>
    <w:rsid w:val="009E3DE3"/>
    <w:rsid w:val="00A31F75"/>
    <w:rsid w:val="00A4243A"/>
    <w:rsid w:val="00A661BB"/>
    <w:rsid w:val="00A869FC"/>
    <w:rsid w:val="00A9278D"/>
    <w:rsid w:val="00AC365A"/>
    <w:rsid w:val="00AC62E0"/>
    <w:rsid w:val="00AD20CD"/>
    <w:rsid w:val="00AD5DD3"/>
    <w:rsid w:val="00AD6B6D"/>
    <w:rsid w:val="00AE6AED"/>
    <w:rsid w:val="00AE71BA"/>
    <w:rsid w:val="00B069B0"/>
    <w:rsid w:val="00B06A30"/>
    <w:rsid w:val="00B12233"/>
    <w:rsid w:val="00B27CA2"/>
    <w:rsid w:val="00B33B4C"/>
    <w:rsid w:val="00B37EB2"/>
    <w:rsid w:val="00B41D5C"/>
    <w:rsid w:val="00B73439"/>
    <w:rsid w:val="00B878E4"/>
    <w:rsid w:val="00B95402"/>
    <w:rsid w:val="00BA3681"/>
    <w:rsid w:val="00BA41FA"/>
    <w:rsid w:val="00BB56CE"/>
    <w:rsid w:val="00BC2B4D"/>
    <w:rsid w:val="00BC47D7"/>
    <w:rsid w:val="00BC7477"/>
    <w:rsid w:val="00BD2BAF"/>
    <w:rsid w:val="00BF18D9"/>
    <w:rsid w:val="00BF4FD7"/>
    <w:rsid w:val="00C20C79"/>
    <w:rsid w:val="00C23A36"/>
    <w:rsid w:val="00C434D9"/>
    <w:rsid w:val="00C6568A"/>
    <w:rsid w:val="00C7123C"/>
    <w:rsid w:val="00C74399"/>
    <w:rsid w:val="00C878C0"/>
    <w:rsid w:val="00CB08F6"/>
    <w:rsid w:val="00CB33D2"/>
    <w:rsid w:val="00CD4EF0"/>
    <w:rsid w:val="00CD6BD9"/>
    <w:rsid w:val="00CE184C"/>
    <w:rsid w:val="00CF25AE"/>
    <w:rsid w:val="00D02D81"/>
    <w:rsid w:val="00D05566"/>
    <w:rsid w:val="00D056C5"/>
    <w:rsid w:val="00D33333"/>
    <w:rsid w:val="00D33A32"/>
    <w:rsid w:val="00D374D9"/>
    <w:rsid w:val="00D404C9"/>
    <w:rsid w:val="00D42295"/>
    <w:rsid w:val="00D429D3"/>
    <w:rsid w:val="00D45E12"/>
    <w:rsid w:val="00D47093"/>
    <w:rsid w:val="00D50215"/>
    <w:rsid w:val="00D52A4A"/>
    <w:rsid w:val="00D55E3F"/>
    <w:rsid w:val="00D67FA5"/>
    <w:rsid w:val="00D73AFB"/>
    <w:rsid w:val="00D77AB4"/>
    <w:rsid w:val="00DE33F1"/>
    <w:rsid w:val="00DF43FD"/>
    <w:rsid w:val="00DF4F10"/>
    <w:rsid w:val="00E009E6"/>
    <w:rsid w:val="00E0142E"/>
    <w:rsid w:val="00E04DEA"/>
    <w:rsid w:val="00E11B8F"/>
    <w:rsid w:val="00E35EBF"/>
    <w:rsid w:val="00E46B40"/>
    <w:rsid w:val="00E538F3"/>
    <w:rsid w:val="00E54398"/>
    <w:rsid w:val="00E618BB"/>
    <w:rsid w:val="00E85D03"/>
    <w:rsid w:val="00E957A7"/>
    <w:rsid w:val="00EA1889"/>
    <w:rsid w:val="00EB5B0A"/>
    <w:rsid w:val="00EC4DDE"/>
    <w:rsid w:val="00EE3A83"/>
    <w:rsid w:val="00F04F30"/>
    <w:rsid w:val="00F125EE"/>
    <w:rsid w:val="00F23034"/>
    <w:rsid w:val="00F25336"/>
    <w:rsid w:val="00F737F5"/>
    <w:rsid w:val="00F90A7B"/>
    <w:rsid w:val="00FA2627"/>
    <w:rsid w:val="00FA2F4F"/>
    <w:rsid w:val="00FA47DE"/>
    <w:rsid w:val="00FA698B"/>
    <w:rsid w:val="00FB0553"/>
    <w:rsid w:val="00FB73BE"/>
    <w:rsid w:val="00FC0AD1"/>
    <w:rsid w:val="00FC6C2B"/>
    <w:rsid w:val="00FE1FC0"/>
    <w:rsid w:val="00FE617A"/>
    <w:rsid w:val="00FE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D4616"/>
    <w:pPr>
      <w:spacing w:line="580" w:lineRule="exact"/>
      <w:ind w:firstLineChars="200" w:firstLine="420"/>
      <w:jc w:val="left"/>
      <w:outlineLvl w:val="1"/>
    </w:pPr>
    <w:rPr>
      <w:rFonts w:ascii="宋体" w:eastAsia="黑体" w:hAnsi="宋体" w:cs="Times New Roman" w:hint="eastAsia"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rsid w:val="008E5860"/>
  </w:style>
  <w:style w:type="character" w:styleId="a3">
    <w:name w:val="page number"/>
    <w:basedOn w:val="a0"/>
    <w:rsid w:val="008E5860"/>
  </w:style>
  <w:style w:type="paragraph" w:customStyle="1" w:styleId="a4">
    <w:name w:val="表格内容"/>
    <w:basedOn w:val="a5"/>
    <w:rsid w:val="008E5860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6">
    <w:name w:val="header"/>
    <w:basedOn w:val="a"/>
    <w:link w:val="Char"/>
    <w:uiPriority w:val="99"/>
    <w:rsid w:val="008E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8E58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8E58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5860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8E58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qFormat/>
    <w:rsid w:val="008E5860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unhideWhenUsed/>
    <w:rsid w:val="008E586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character" w:customStyle="1" w:styleId="c20">
    <w:name w:val="c20"/>
    <w:basedOn w:val="a0"/>
    <w:rsid w:val="00A31F75"/>
  </w:style>
  <w:style w:type="character" w:customStyle="1" w:styleId="2Char">
    <w:name w:val="标题 2 Char"/>
    <w:basedOn w:val="a0"/>
    <w:link w:val="2"/>
    <w:rsid w:val="001D4616"/>
    <w:rPr>
      <w:rFonts w:ascii="宋体" w:eastAsia="黑体" w:hAnsi="宋体" w:cs="Times New Roman"/>
      <w:kern w:val="0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rsid w:val="008E5860"/>
  </w:style>
  <w:style w:type="character" w:styleId="a3">
    <w:name w:val="page number"/>
    <w:basedOn w:val="a0"/>
    <w:rsid w:val="008E5860"/>
  </w:style>
  <w:style w:type="paragraph" w:customStyle="1" w:styleId="a4">
    <w:name w:val="表格内容"/>
    <w:basedOn w:val="a5"/>
    <w:rsid w:val="008E5860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6">
    <w:name w:val="header"/>
    <w:basedOn w:val="a"/>
    <w:link w:val="Char"/>
    <w:uiPriority w:val="99"/>
    <w:rsid w:val="008E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6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0"/>
    <w:uiPriority w:val="99"/>
    <w:rsid w:val="008E58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7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ody Text"/>
    <w:basedOn w:val="a"/>
    <w:link w:val="Char1"/>
    <w:rsid w:val="008E58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5860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8E58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qFormat/>
    <w:rsid w:val="008E5860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unhideWhenUsed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hunanbb.gov.cn/xxgk/jgzn/nsjg/201609/t20160927_3293533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hunanbb.gov.cn/xxgk/jgzn/nsjg/201609/t20160927_329353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nanbb.gov.cn/xxgk/jgzn/nsjg/201609/t20160927_3293529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unanbb.gov.cn/xxgk/jgzn/nsjg/201609/t20160927_3293537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hunanbb.gov.cn/xxgk/jgzn/nsjg/201609/t20160927_3293535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unanbb.gov.cn/xxgk/jgzn/nsjg/201609/t20160927_3293519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D41F-CA37-43FA-B523-27E05C9D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刘麒 null</dc:creator>
  <cp:lastModifiedBy>admin</cp:lastModifiedBy>
  <cp:revision>11</cp:revision>
  <cp:lastPrinted>2021-05-28T05:25:00Z</cp:lastPrinted>
  <dcterms:created xsi:type="dcterms:W3CDTF">2021-05-27T01:16:00Z</dcterms:created>
  <dcterms:modified xsi:type="dcterms:W3CDTF">2022-05-31T08:22:00Z</dcterms:modified>
</cp:coreProperties>
</file>